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8DB9D" w14:textId="77777777" w:rsidR="00512D5D" w:rsidRDefault="00512D5D" w:rsidP="00512D5D">
      <w:pPr>
        <w:jc w:val="center"/>
        <w:rPr>
          <w:rFonts w:cs="Times New Roman"/>
          <w:b/>
          <w:bCs/>
          <w:sz w:val="32"/>
          <w:szCs w:val="32"/>
        </w:rPr>
      </w:pPr>
    </w:p>
    <w:p w14:paraId="5A4DBB33" w14:textId="77777777" w:rsidR="00512D5D" w:rsidRPr="002C00F0" w:rsidRDefault="00512D5D" w:rsidP="00512D5D">
      <w:pPr>
        <w:jc w:val="center"/>
        <w:rPr>
          <w:rFonts w:cs="Times New Roman"/>
          <w:b/>
          <w:sz w:val="32"/>
          <w:szCs w:val="32"/>
        </w:rPr>
      </w:pPr>
      <w:r w:rsidRPr="002C00F0">
        <w:rPr>
          <w:rFonts w:cs="Times New Roman"/>
          <w:b/>
          <w:sz w:val="32"/>
          <w:szCs w:val="32"/>
        </w:rPr>
        <w:t>Need for Quality, Equitable and Context-Based on Early Childhood Care and Pre-Primary Education: Counselling Implications</w:t>
      </w:r>
    </w:p>
    <w:p w14:paraId="4BE1919D" w14:textId="01F6167F" w:rsidR="00512D5D" w:rsidRDefault="00512D5D" w:rsidP="00EB041C">
      <w:pPr>
        <w:rPr>
          <w:rFonts w:cs="Times New Roman"/>
          <w:sz w:val="28"/>
          <w:szCs w:val="28"/>
        </w:rPr>
      </w:pPr>
    </w:p>
    <w:p w14:paraId="279C24CE" w14:textId="77777777" w:rsidR="00512D5D" w:rsidRPr="002C00F0" w:rsidRDefault="00512D5D" w:rsidP="00512D5D">
      <w:pPr>
        <w:jc w:val="center"/>
        <w:rPr>
          <w:rFonts w:cs="Times New Roman"/>
          <w:b/>
          <w:sz w:val="28"/>
          <w:szCs w:val="28"/>
          <w:vertAlign w:val="superscript"/>
        </w:rPr>
      </w:pPr>
      <w:r w:rsidRPr="002C00F0">
        <w:rPr>
          <w:rFonts w:cs="Times New Roman"/>
          <w:b/>
          <w:sz w:val="28"/>
          <w:szCs w:val="28"/>
          <w:vertAlign w:val="superscript"/>
        </w:rPr>
        <w:t>1</w:t>
      </w:r>
      <w:r w:rsidRPr="002C00F0">
        <w:rPr>
          <w:rFonts w:cs="Times New Roman"/>
          <w:b/>
          <w:sz w:val="28"/>
          <w:szCs w:val="28"/>
        </w:rPr>
        <w:t xml:space="preserve">Moruf Adebayo ABIDOGUN </w:t>
      </w:r>
    </w:p>
    <w:p w14:paraId="2C3CB47A" w14:textId="77777777" w:rsidR="00512D5D" w:rsidRPr="001B2BE7" w:rsidRDefault="00512D5D" w:rsidP="00512D5D">
      <w:pPr>
        <w:jc w:val="center"/>
        <w:rPr>
          <w:sz w:val="24"/>
          <w:szCs w:val="24"/>
        </w:rPr>
      </w:pPr>
      <w:r>
        <w:rPr>
          <w:rFonts w:cs="Times New Roman"/>
          <w:b/>
          <w:sz w:val="24"/>
          <w:szCs w:val="24"/>
        </w:rPr>
        <w:t xml:space="preserve">ORCID: </w:t>
      </w:r>
      <w:hyperlink r:id="rId7" w:history="1">
        <w:r w:rsidRPr="001B2BE7">
          <w:rPr>
            <w:rStyle w:val="Hyperlink"/>
            <w:sz w:val="24"/>
            <w:szCs w:val="24"/>
          </w:rPr>
          <w:t>https://orcid.org/0000-0001-7958-6371</w:t>
        </w:r>
      </w:hyperlink>
    </w:p>
    <w:p w14:paraId="2FE4644B" w14:textId="77777777" w:rsidR="00512D5D" w:rsidRDefault="00512D5D" w:rsidP="00512D5D">
      <w:pPr>
        <w:jc w:val="center"/>
        <w:rPr>
          <w:sz w:val="24"/>
          <w:szCs w:val="24"/>
        </w:rPr>
      </w:pPr>
      <w:r w:rsidRPr="003D5362">
        <w:rPr>
          <w:rFonts w:cs="Times New Roman"/>
          <w:b/>
          <w:sz w:val="24"/>
          <w:szCs w:val="24"/>
        </w:rPr>
        <w:t xml:space="preserve">Email: </w:t>
      </w:r>
      <w:hyperlink r:id="rId8" w:history="1">
        <w:r w:rsidRPr="00000472">
          <w:rPr>
            <w:rStyle w:val="Hyperlink"/>
            <w:sz w:val="24"/>
            <w:szCs w:val="24"/>
          </w:rPr>
          <w:t>abidogunma@lasued.edu.ng</w:t>
        </w:r>
      </w:hyperlink>
    </w:p>
    <w:p w14:paraId="67E85F05" w14:textId="77777777" w:rsidR="00512D5D" w:rsidRPr="007911AF" w:rsidRDefault="00512D5D" w:rsidP="00512D5D">
      <w:pPr>
        <w:jc w:val="center"/>
        <w:rPr>
          <w:rFonts w:cs="Times New Roman"/>
          <w:b/>
          <w:sz w:val="24"/>
          <w:szCs w:val="24"/>
        </w:rPr>
      </w:pPr>
    </w:p>
    <w:p w14:paraId="5892317C" w14:textId="77777777" w:rsidR="00512D5D" w:rsidRPr="002C00F0" w:rsidRDefault="00512D5D" w:rsidP="00512D5D">
      <w:pPr>
        <w:jc w:val="center"/>
        <w:rPr>
          <w:rFonts w:cs="Times New Roman"/>
          <w:b/>
          <w:sz w:val="28"/>
          <w:szCs w:val="28"/>
          <w:vertAlign w:val="superscript"/>
        </w:rPr>
      </w:pPr>
      <w:r w:rsidRPr="002C00F0">
        <w:rPr>
          <w:rFonts w:cs="Times New Roman"/>
          <w:b/>
          <w:sz w:val="28"/>
          <w:szCs w:val="28"/>
          <w:vertAlign w:val="superscript"/>
        </w:rPr>
        <w:t>2</w:t>
      </w:r>
      <w:r w:rsidRPr="002C00F0">
        <w:rPr>
          <w:rFonts w:cs="Times New Roman"/>
          <w:b/>
          <w:sz w:val="28"/>
          <w:szCs w:val="28"/>
        </w:rPr>
        <w:t xml:space="preserve">Malik Adekunle MUMUNI </w:t>
      </w:r>
    </w:p>
    <w:p w14:paraId="7B8146BF" w14:textId="77777777" w:rsidR="00512D5D" w:rsidRDefault="00512D5D" w:rsidP="00512D5D">
      <w:pPr>
        <w:pStyle w:val="Default"/>
        <w:jc w:val="center"/>
      </w:pPr>
      <w:r w:rsidRPr="00955191">
        <w:t xml:space="preserve">Email: </w:t>
      </w:r>
      <w:hyperlink r:id="rId9" w:history="1">
        <w:r w:rsidRPr="00000472">
          <w:rPr>
            <w:rStyle w:val="Hyperlink"/>
          </w:rPr>
          <w:t>mumunima@lasued.edu.ng</w:t>
        </w:r>
      </w:hyperlink>
    </w:p>
    <w:p w14:paraId="29841263" w14:textId="77777777" w:rsidR="00512D5D" w:rsidRPr="003C0BD8" w:rsidRDefault="00512D5D" w:rsidP="00512D5D">
      <w:pPr>
        <w:jc w:val="center"/>
        <w:rPr>
          <w:rFonts w:cs="Times New Roman"/>
          <w:b/>
          <w:sz w:val="24"/>
          <w:szCs w:val="24"/>
        </w:rPr>
      </w:pPr>
    </w:p>
    <w:p w14:paraId="4AC22353" w14:textId="77777777" w:rsidR="00512D5D" w:rsidRPr="002C00F0" w:rsidRDefault="00512D5D" w:rsidP="00512D5D">
      <w:pPr>
        <w:jc w:val="center"/>
        <w:rPr>
          <w:rFonts w:cs="Times New Roman"/>
          <w:b/>
          <w:sz w:val="28"/>
          <w:szCs w:val="28"/>
        </w:rPr>
      </w:pPr>
      <w:r w:rsidRPr="00753365">
        <w:rPr>
          <w:rFonts w:cs="Times New Roman"/>
          <w:b/>
          <w:sz w:val="28"/>
          <w:szCs w:val="28"/>
          <w:vertAlign w:val="superscript"/>
        </w:rPr>
        <w:t>1&amp;2</w:t>
      </w:r>
      <w:r>
        <w:rPr>
          <w:rFonts w:cs="Times New Roman"/>
          <w:b/>
          <w:sz w:val="24"/>
          <w:szCs w:val="24"/>
          <w:vertAlign w:val="superscript"/>
        </w:rPr>
        <w:t xml:space="preserve"> </w:t>
      </w:r>
      <w:r w:rsidRPr="002C00F0">
        <w:rPr>
          <w:rFonts w:cs="Times New Roman"/>
          <w:b/>
          <w:sz w:val="28"/>
          <w:szCs w:val="28"/>
        </w:rPr>
        <w:t>Lagos State University of Education</w:t>
      </w:r>
    </w:p>
    <w:p w14:paraId="14D20C4F" w14:textId="77777777" w:rsidR="00512D5D" w:rsidRPr="002C00F0" w:rsidRDefault="001F41D8" w:rsidP="00512D5D">
      <w:pPr>
        <w:jc w:val="center"/>
        <w:rPr>
          <w:rFonts w:cs="Times New Roman"/>
          <w:b/>
          <w:sz w:val="28"/>
          <w:szCs w:val="28"/>
        </w:rPr>
      </w:pPr>
      <w:r>
        <w:rPr>
          <w:rFonts w:cs="Times New Roman"/>
          <w:b/>
          <w:sz w:val="28"/>
          <w:szCs w:val="28"/>
        </w:rPr>
        <w:t>College of Specializ</w:t>
      </w:r>
      <w:r w:rsidR="00512D5D" w:rsidRPr="002C00F0">
        <w:rPr>
          <w:rFonts w:cs="Times New Roman"/>
          <w:b/>
          <w:sz w:val="28"/>
          <w:szCs w:val="28"/>
        </w:rPr>
        <w:t>ed and Professional Education</w:t>
      </w:r>
    </w:p>
    <w:p w14:paraId="592EEE6A" w14:textId="77777777" w:rsidR="00512D5D" w:rsidRPr="002C00F0" w:rsidRDefault="00512D5D" w:rsidP="00512D5D">
      <w:pPr>
        <w:jc w:val="center"/>
        <w:rPr>
          <w:rFonts w:cs="Times New Roman"/>
          <w:b/>
          <w:sz w:val="28"/>
          <w:szCs w:val="28"/>
        </w:rPr>
      </w:pPr>
      <w:r w:rsidRPr="002C00F0">
        <w:rPr>
          <w:rFonts w:cs="Times New Roman"/>
          <w:b/>
          <w:sz w:val="28"/>
          <w:szCs w:val="28"/>
        </w:rPr>
        <w:t xml:space="preserve">Department of </w:t>
      </w:r>
      <w:r w:rsidR="00E64837">
        <w:rPr>
          <w:rFonts w:cs="Times New Roman"/>
          <w:b/>
          <w:sz w:val="28"/>
          <w:szCs w:val="28"/>
        </w:rPr>
        <w:t xml:space="preserve">Educational Foundations and </w:t>
      </w:r>
      <w:r w:rsidRPr="002C00F0">
        <w:rPr>
          <w:rFonts w:cs="Times New Roman"/>
          <w:b/>
          <w:sz w:val="28"/>
          <w:szCs w:val="28"/>
        </w:rPr>
        <w:t>Counselling Psychology</w:t>
      </w:r>
    </w:p>
    <w:p w14:paraId="787D4FCA" w14:textId="77777777" w:rsidR="00512D5D" w:rsidRPr="002C00F0" w:rsidRDefault="00512D5D" w:rsidP="00512D5D">
      <w:pPr>
        <w:jc w:val="center"/>
        <w:rPr>
          <w:rFonts w:cs="Times New Roman"/>
          <w:b/>
          <w:sz w:val="28"/>
          <w:szCs w:val="28"/>
        </w:rPr>
      </w:pPr>
      <w:r w:rsidRPr="002C00F0">
        <w:rPr>
          <w:rFonts w:cs="Times New Roman"/>
          <w:b/>
          <w:sz w:val="28"/>
          <w:szCs w:val="28"/>
        </w:rPr>
        <w:t>Oto/Ijanikin, Lagos State</w:t>
      </w:r>
    </w:p>
    <w:p w14:paraId="7A6AFF2D" w14:textId="77777777" w:rsidR="00512D5D" w:rsidRPr="002C00F0" w:rsidRDefault="00512D5D" w:rsidP="00512D5D">
      <w:pPr>
        <w:jc w:val="center"/>
        <w:rPr>
          <w:rFonts w:cs="Times New Roman"/>
          <w:b/>
          <w:sz w:val="28"/>
          <w:szCs w:val="28"/>
        </w:rPr>
      </w:pPr>
      <w:r w:rsidRPr="002C00F0">
        <w:rPr>
          <w:rFonts w:cs="Times New Roman"/>
          <w:b/>
          <w:sz w:val="28"/>
          <w:szCs w:val="28"/>
        </w:rPr>
        <w:t>Nigeria.</w:t>
      </w:r>
    </w:p>
    <w:p w14:paraId="75CC58DB" w14:textId="77777777" w:rsidR="00512D5D" w:rsidRDefault="00512D5D" w:rsidP="00512D5D">
      <w:pPr>
        <w:rPr>
          <w:rFonts w:cs="Times New Roman"/>
          <w:sz w:val="28"/>
          <w:szCs w:val="28"/>
        </w:rPr>
      </w:pPr>
    </w:p>
    <w:p w14:paraId="70789A18" w14:textId="695B0E6D" w:rsidR="00855F4B" w:rsidRPr="00B43093" w:rsidRDefault="00EB041C" w:rsidP="00264632">
      <w:pPr>
        <w:rPr>
          <w:rFonts w:cs="Times New Roman"/>
          <w:b/>
          <w:sz w:val="28"/>
          <w:szCs w:val="28"/>
        </w:rPr>
      </w:pPr>
      <w:r>
        <w:rPr>
          <w:rFonts w:cs="Times New Roman"/>
          <w:b/>
          <w:sz w:val="28"/>
          <w:szCs w:val="28"/>
        </w:rPr>
        <w:t xml:space="preserve">                                             </w:t>
      </w:r>
      <w:r w:rsidR="00920049" w:rsidRPr="00B43093">
        <w:rPr>
          <w:rFonts w:cs="Times New Roman"/>
          <w:b/>
          <w:sz w:val="28"/>
          <w:szCs w:val="28"/>
        </w:rPr>
        <w:t>Abstract</w:t>
      </w:r>
    </w:p>
    <w:p w14:paraId="6B9CC0B9" w14:textId="36C4E2A6" w:rsidR="00C56220" w:rsidRDefault="00264632" w:rsidP="00214AC0">
      <w:pPr>
        <w:autoSpaceDE w:val="0"/>
        <w:autoSpaceDN w:val="0"/>
        <w:adjustRightInd w:val="0"/>
        <w:rPr>
          <w:rFonts w:cs="Times New Roman"/>
          <w:sz w:val="24"/>
          <w:szCs w:val="24"/>
        </w:rPr>
      </w:pPr>
      <w:r w:rsidRPr="00E342D0">
        <w:rPr>
          <w:rFonts w:cs="Times New Roman"/>
          <w:iCs/>
          <w:sz w:val="24"/>
          <w:szCs w:val="24"/>
        </w:rPr>
        <w:t>The global challenge is changing, through the rapid growth in early childhood care and Pre-primary education</w:t>
      </w:r>
      <w:r w:rsidR="00171B3C" w:rsidRPr="00E342D0">
        <w:rPr>
          <w:rFonts w:cs="Times New Roman"/>
          <w:iCs/>
          <w:sz w:val="24"/>
          <w:szCs w:val="24"/>
        </w:rPr>
        <w:t xml:space="preserve">, which shows that </w:t>
      </w:r>
      <w:r w:rsidR="00B77470">
        <w:rPr>
          <w:rFonts w:cs="Times New Roman"/>
          <w:iCs/>
          <w:sz w:val="24"/>
          <w:szCs w:val="24"/>
        </w:rPr>
        <w:t>its</w:t>
      </w:r>
      <w:r w:rsidR="00171B3C" w:rsidRPr="00E342D0">
        <w:rPr>
          <w:rFonts w:cs="Times New Roman"/>
          <w:iCs/>
          <w:sz w:val="24"/>
          <w:szCs w:val="24"/>
        </w:rPr>
        <w:t xml:space="preserve"> quality affects children’s development and learning.</w:t>
      </w:r>
      <w:r w:rsidR="00C85AFC" w:rsidRPr="00E342D0">
        <w:rPr>
          <w:rFonts w:cs="Times New Roman"/>
          <w:iCs/>
          <w:sz w:val="24"/>
          <w:szCs w:val="24"/>
        </w:rPr>
        <w:t xml:space="preserve"> </w:t>
      </w:r>
      <w:r w:rsidR="00FD38A5" w:rsidRPr="00E342D0">
        <w:rPr>
          <w:rFonts w:cs="Times New Roman"/>
          <w:iCs/>
          <w:sz w:val="24"/>
          <w:szCs w:val="24"/>
        </w:rPr>
        <w:t xml:space="preserve">An </w:t>
      </w:r>
      <w:r w:rsidR="00FD38A5" w:rsidRPr="00E342D0">
        <w:rPr>
          <w:rFonts w:cs="Times New Roman"/>
          <w:sz w:val="24"/>
          <w:szCs w:val="24"/>
        </w:rPr>
        <w:t>e</w:t>
      </w:r>
      <w:r w:rsidR="00C85AFC" w:rsidRPr="00E342D0">
        <w:rPr>
          <w:rFonts w:cs="Times New Roman"/>
          <w:sz w:val="24"/>
          <w:szCs w:val="24"/>
        </w:rPr>
        <w:t xml:space="preserve">arly learning environment that offers children </w:t>
      </w:r>
      <w:r w:rsidR="00B77470">
        <w:rPr>
          <w:rFonts w:cs="Times New Roman"/>
          <w:sz w:val="24"/>
          <w:szCs w:val="24"/>
        </w:rPr>
        <w:t>the possibility</w:t>
      </w:r>
      <w:r w:rsidR="00C85AFC" w:rsidRPr="00E342D0">
        <w:rPr>
          <w:rFonts w:cs="Times New Roman"/>
          <w:sz w:val="24"/>
          <w:szCs w:val="24"/>
        </w:rPr>
        <w:t xml:space="preserve"> to engage in developmentally suitable</w:t>
      </w:r>
      <w:r w:rsidR="004743D6" w:rsidRPr="00E342D0">
        <w:rPr>
          <w:rFonts w:cs="Times New Roman"/>
          <w:sz w:val="24"/>
          <w:szCs w:val="24"/>
        </w:rPr>
        <w:t>, stimulating,</w:t>
      </w:r>
      <w:r w:rsidR="00000A5B">
        <w:rPr>
          <w:rFonts w:cs="Times New Roman"/>
          <w:sz w:val="24"/>
          <w:szCs w:val="24"/>
        </w:rPr>
        <w:t xml:space="preserve"> language-rich activities </w:t>
      </w:r>
      <w:r w:rsidR="00B15268" w:rsidRPr="00E342D0">
        <w:rPr>
          <w:rFonts w:cs="Times New Roman"/>
          <w:sz w:val="24"/>
          <w:szCs w:val="24"/>
        </w:rPr>
        <w:t>can make amends for the risks for children from poor background</w:t>
      </w:r>
      <w:r w:rsidR="00EA6388" w:rsidRPr="00E342D0">
        <w:rPr>
          <w:rFonts w:cs="Times New Roman"/>
          <w:sz w:val="24"/>
          <w:szCs w:val="24"/>
        </w:rPr>
        <w:t>s</w:t>
      </w:r>
      <w:r w:rsidR="003702B7" w:rsidRPr="00E342D0">
        <w:rPr>
          <w:rFonts w:cs="Times New Roman"/>
          <w:sz w:val="24"/>
          <w:szCs w:val="24"/>
        </w:rPr>
        <w:t xml:space="preserve"> by </w:t>
      </w:r>
      <w:r w:rsidR="00B15268" w:rsidRPr="00E342D0">
        <w:rPr>
          <w:rFonts w:cs="Times New Roman"/>
          <w:sz w:val="24"/>
          <w:szCs w:val="24"/>
        </w:rPr>
        <w:t>accomplishing their full developmental capability.</w:t>
      </w:r>
      <w:r w:rsidR="00E342D0" w:rsidRPr="00E342D0">
        <w:rPr>
          <w:rFonts w:cs="Times New Roman"/>
          <w:sz w:val="24"/>
          <w:szCs w:val="24"/>
        </w:rPr>
        <w:t xml:space="preserve"> </w:t>
      </w:r>
      <w:r w:rsidR="004743D6" w:rsidRPr="00E342D0">
        <w:rPr>
          <w:rFonts w:cs="Times New Roman"/>
          <w:iCs/>
          <w:sz w:val="24"/>
          <w:szCs w:val="24"/>
        </w:rPr>
        <w:t xml:space="preserve"> </w:t>
      </w:r>
      <w:r w:rsidR="00E342D0" w:rsidRPr="00E342D0">
        <w:rPr>
          <w:rFonts w:cs="Times New Roman"/>
          <w:sz w:val="24"/>
          <w:szCs w:val="24"/>
        </w:rPr>
        <w:t xml:space="preserve">It requires that young children to be provided care opportunities and experiences that lead to their </w:t>
      </w:r>
      <w:r w:rsidR="00B77470">
        <w:rPr>
          <w:rFonts w:cs="Times New Roman"/>
          <w:sz w:val="24"/>
          <w:szCs w:val="24"/>
        </w:rPr>
        <w:t>all-around</w:t>
      </w:r>
      <w:r w:rsidR="00E342D0" w:rsidRPr="00E342D0">
        <w:rPr>
          <w:rFonts w:cs="Times New Roman"/>
          <w:sz w:val="24"/>
          <w:szCs w:val="24"/>
        </w:rPr>
        <w:t xml:space="preserve"> development </w:t>
      </w:r>
      <w:r w:rsidR="00B77470">
        <w:rPr>
          <w:rFonts w:cs="Times New Roman"/>
          <w:sz w:val="24"/>
          <w:szCs w:val="24"/>
        </w:rPr>
        <w:t xml:space="preserve">of </w:t>
      </w:r>
      <w:r w:rsidR="00E342D0" w:rsidRPr="00E342D0">
        <w:rPr>
          <w:rFonts w:cs="Times New Roman"/>
          <w:sz w:val="24"/>
          <w:szCs w:val="24"/>
        </w:rPr>
        <w:t>physical, mental, social emotional</w:t>
      </w:r>
      <w:r w:rsidR="00B77470">
        <w:rPr>
          <w:rFonts w:cs="Times New Roman"/>
          <w:sz w:val="24"/>
          <w:szCs w:val="24"/>
        </w:rPr>
        <w:t>,</w:t>
      </w:r>
      <w:r w:rsidR="00E342D0" w:rsidRPr="00E342D0">
        <w:rPr>
          <w:rFonts w:cs="Times New Roman"/>
          <w:sz w:val="24"/>
          <w:szCs w:val="24"/>
        </w:rPr>
        <w:t xml:space="preserve"> and school readiness.</w:t>
      </w:r>
      <w:r w:rsidR="00214AC0">
        <w:rPr>
          <w:rFonts w:cs="Times New Roman"/>
          <w:sz w:val="24"/>
          <w:szCs w:val="24"/>
        </w:rPr>
        <w:t xml:space="preserve"> </w:t>
      </w:r>
      <w:r w:rsidR="004743D6" w:rsidRPr="00E342D0">
        <w:rPr>
          <w:rFonts w:cs="Times New Roman"/>
          <w:sz w:val="24"/>
          <w:szCs w:val="24"/>
        </w:rPr>
        <w:t>The</w:t>
      </w:r>
      <w:r w:rsidR="00E32339" w:rsidRPr="00E342D0">
        <w:rPr>
          <w:rFonts w:cs="Times New Roman"/>
          <w:sz w:val="24"/>
          <w:szCs w:val="24"/>
        </w:rPr>
        <w:t xml:space="preserve"> </w:t>
      </w:r>
      <w:r w:rsidR="004743D6" w:rsidRPr="00E342D0">
        <w:rPr>
          <w:rFonts w:cs="Times New Roman"/>
          <w:sz w:val="24"/>
          <w:szCs w:val="24"/>
        </w:rPr>
        <w:t>b</w:t>
      </w:r>
      <w:r w:rsidR="00E32339" w:rsidRPr="00E342D0">
        <w:rPr>
          <w:rFonts w:cs="Times New Roman"/>
          <w:sz w:val="24"/>
          <w:szCs w:val="24"/>
        </w:rPr>
        <w:t>enefits of quality, equitable</w:t>
      </w:r>
      <w:r w:rsidR="00B77470">
        <w:rPr>
          <w:rFonts w:cs="Times New Roman"/>
          <w:sz w:val="24"/>
          <w:szCs w:val="24"/>
        </w:rPr>
        <w:t>,</w:t>
      </w:r>
      <w:r w:rsidR="00E32339" w:rsidRPr="00E342D0">
        <w:rPr>
          <w:rFonts w:cs="Times New Roman"/>
          <w:sz w:val="24"/>
          <w:szCs w:val="24"/>
        </w:rPr>
        <w:t xml:space="preserve"> and context-based extend to health and well-being, </w:t>
      </w:r>
      <w:r w:rsidR="0066779B" w:rsidRPr="00E342D0">
        <w:rPr>
          <w:rFonts w:cs="Times New Roman"/>
          <w:sz w:val="24"/>
          <w:szCs w:val="24"/>
        </w:rPr>
        <w:t xml:space="preserve">which </w:t>
      </w:r>
      <w:r w:rsidR="00B77470">
        <w:rPr>
          <w:rFonts w:cs="Times New Roman"/>
          <w:sz w:val="24"/>
          <w:szCs w:val="24"/>
        </w:rPr>
        <w:t>helps</w:t>
      </w:r>
      <w:r w:rsidR="00E32339" w:rsidRPr="00E342D0">
        <w:rPr>
          <w:rFonts w:cs="Times New Roman"/>
          <w:sz w:val="24"/>
          <w:szCs w:val="24"/>
        </w:rPr>
        <w:t xml:space="preserve"> instill healthy habits of eating and physical activity. It</w:t>
      </w:r>
      <w:r w:rsidR="00B77470">
        <w:rPr>
          <w:rFonts w:cs="Times New Roman"/>
          <w:sz w:val="24"/>
          <w:szCs w:val="24"/>
        </w:rPr>
        <w:t xml:space="preserve"> </w:t>
      </w:r>
      <w:r w:rsidR="00E32339" w:rsidRPr="00E342D0">
        <w:rPr>
          <w:rFonts w:cs="Times New Roman"/>
          <w:sz w:val="24"/>
          <w:szCs w:val="24"/>
        </w:rPr>
        <w:t xml:space="preserve">also </w:t>
      </w:r>
      <w:r w:rsidR="00B77470">
        <w:rPr>
          <w:rFonts w:cs="Times New Roman"/>
          <w:sz w:val="24"/>
          <w:szCs w:val="24"/>
        </w:rPr>
        <w:t>helps</w:t>
      </w:r>
      <w:r w:rsidR="00E32339" w:rsidRPr="00E342D0">
        <w:rPr>
          <w:rFonts w:cs="Times New Roman"/>
          <w:sz w:val="24"/>
          <w:szCs w:val="24"/>
        </w:rPr>
        <w:t xml:space="preserve"> </w:t>
      </w:r>
      <w:r w:rsidR="008C6FB6">
        <w:rPr>
          <w:rFonts w:cs="Times New Roman"/>
          <w:sz w:val="24"/>
          <w:szCs w:val="24"/>
        </w:rPr>
        <w:t xml:space="preserve">to </w:t>
      </w:r>
      <w:r w:rsidR="00E32339" w:rsidRPr="00E342D0">
        <w:rPr>
          <w:rFonts w:cs="Times New Roman"/>
          <w:sz w:val="24"/>
          <w:szCs w:val="24"/>
        </w:rPr>
        <w:t xml:space="preserve">support children’s outcomes later in life, including </w:t>
      </w:r>
      <w:proofErr w:type="spellStart"/>
      <w:r w:rsidR="00E32339" w:rsidRPr="00E342D0">
        <w:rPr>
          <w:rFonts w:cs="Times New Roman"/>
          <w:sz w:val="24"/>
          <w:szCs w:val="24"/>
        </w:rPr>
        <w:t>labour</w:t>
      </w:r>
      <w:proofErr w:type="spellEnd"/>
      <w:r w:rsidR="00E32339" w:rsidRPr="00E342D0">
        <w:rPr>
          <w:rFonts w:cs="Times New Roman"/>
          <w:sz w:val="24"/>
          <w:szCs w:val="24"/>
        </w:rPr>
        <w:t xml:space="preserve"> market participation, reduction of poverty, increased intergenerational</w:t>
      </w:r>
      <w:r w:rsidR="0066779B" w:rsidRPr="00E342D0">
        <w:rPr>
          <w:rFonts w:cs="Times New Roman"/>
          <w:sz w:val="24"/>
          <w:szCs w:val="24"/>
        </w:rPr>
        <w:t xml:space="preserve"> </w:t>
      </w:r>
      <w:r w:rsidR="00E32339" w:rsidRPr="00E342D0">
        <w:rPr>
          <w:rFonts w:cs="Times New Roman"/>
          <w:sz w:val="24"/>
          <w:szCs w:val="24"/>
        </w:rPr>
        <w:t>social mobility</w:t>
      </w:r>
      <w:r w:rsidR="00B77470">
        <w:rPr>
          <w:rFonts w:cs="Times New Roman"/>
          <w:sz w:val="24"/>
          <w:szCs w:val="24"/>
        </w:rPr>
        <w:t>,</w:t>
      </w:r>
      <w:r w:rsidR="00E32339" w:rsidRPr="00E342D0">
        <w:rPr>
          <w:rFonts w:cs="Times New Roman"/>
          <w:sz w:val="24"/>
          <w:szCs w:val="24"/>
        </w:rPr>
        <w:t xml:space="preserve"> and social </w:t>
      </w:r>
      <w:r w:rsidR="00E32339" w:rsidRPr="00E342D0">
        <w:rPr>
          <w:rFonts w:cs="Times New Roman"/>
          <w:sz w:val="24"/>
          <w:szCs w:val="24"/>
        </w:rPr>
        <w:lastRenderedPageBreak/>
        <w:t>integration.</w:t>
      </w:r>
      <w:r w:rsidR="0066779B" w:rsidRPr="00E342D0">
        <w:rPr>
          <w:rFonts w:cs="Times New Roman"/>
          <w:sz w:val="24"/>
          <w:szCs w:val="24"/>
        </w:rPr>
        <w:t xml:space="preserve"> </w:t>
      </w:r>
      <w:r w:rsidR="000A37D4">
        <w:rPr>
          <w:rFonts w:cs="Times New Roman"/>
          <w:sz w:val="24"/>
          <w:szCs w:val="24"/>
        </w:rPr>
        <w:t xml:space="preserve">  </w:t>
      </w:r>
      <w:r w:rsidR="00950E84">
        <w:rPr>
          <w:rFonts w:cs="Times New Roman"/>
          <w:color w:val="111111"/>
          <w:sz w:val="24"/>
          <w:szCs w:val="24"/>
        </w:rPr>
        <w:t>The paper</w:t>
      </w:r>
      <w:r w:rsidR="007F463A" w:rsidRPr="00E342D0">
        <w:rPr>
          <w:rFonts w:cs="Times New Roman"/>
          <w:color w:val="111111"/>
          <w:sz w:val="24"/>
          <w:szCs w:val="24"/>
        </w:rPr>
        <w:t xml:space="preserve"> examined </w:t>
      </w:r>
      <w:r w:rsidR="00B77470">
        <w:rPr>
          <w:rFonts w:cs="Times New Roman"/>
          <w:color w:val="111111"/>
          <w:sz w:val="24"/>
          <w:szCs w:val="24"/>
        </w:rPr>
        <w:t xml:space="preserve">the </w:t>
      </w:r>
      <w:r w:rsidR="007F463A" w:rsidRPr="00E342D0">
        <w:rPr>
          <w:rFonts w:cs="Times New Roman"/>
          <w:sz w:val="24"/>
          <w:szCs w:val="24"/>
        </w:rPr>
        <w:t>need for quality, equitable</w:t>
      </w:r>
      <w:r w:rsidR="00B77470">
        <w:rPr>
          <w:rFonts w:cs="Times New Roman"/>
          <w:sz w:val="24"/>
          <w:szCs w:val="24"/>
        </w:rPr>
        <w:t>,</w:t>
      </w:r>
      <w:r w:rsidR="007F463A" w:rsidRPr="00E342D0">
        <w:rPr>
          <w:rFonts w:cs="Times New Roman"/>
          <w:sz w:val="24"/>
          <w:szCs w:val="24"/>
        </w:rPr>
        <w:t xml:space="preserve"> and context-based early child</w:t>
      </w:r>
      <w:r w:rsidR="00F01D72">
        <w:rPr>
          <w:rFonts w:cs="Times New Roman"/>
          <w:sz w:val="24"/>
          <w:szCs w:val="24"/>
        </w:rPr>
        <w:t>hood</w:t>
      </w:r>
      <w:r w:rsidR="007F463A" w:rsidRPr="00E342D0">
        <w:rPr>
          <w:rFonts w:cs="Times New Roman"/>
          <w:sz w:val="24"/>
          <w:szCs w:val="24"/>
        </w:rPr>
        <w:t xml:space="preserve"> </w:t>
      </w:r>
      <w:proofErr w:type="gramStart"/>
      <w:r w:rsidR="007F463A" w:rsidRPr="00E342D0">
        <w:rPr>
          <w:rFonts w:cs="Times New Roman"/>
          <w:sz w:val="24"/>
          <w:szCs w:val="24"/>
        </w:rPr>
        <w:t>care</w:t>
      </w:r>
      <w:proofErr w:type="gramEnd"/>
      <w:r w:rsidR="007F463A" w:rsidRPr="00E342D0">
        <w:rPr>
          <w:rFonts w:cs="Times New Roman"/>
          <w:sz w:val="24"/>
          <w:szCs w:val="24"/>
        </w:rPr>
        <w:t xml:space="preserve"> and pre-primary education.</w:t>
      </w:r>
      <w:r w:rsidR="00C3714C" w:rsidRPr="00C3714C">
        <w:rPr>
          <w:rFonts w:cs="Times New Roman"/>
          <w:sz w:val="24"/>
          <w:szCs w:val="24"/>
        </w:rPr>
        <w:t xml:space="preserve"> </w:t>
      </w:r>
      <w:r w:rsidR="00950E84">
        <w:rPr>
          <w:rFonts w:cs="Times New Roman"/>
          <w:sz w:val="24"/>
          <w:szCs w:val="24"/>
        </w:rPr>
        <w:t>The</w:t>
      </w:r>
      <w:r w:rsidR="00C3714C">
        <w:rPr>
          <w:rFonts w:cs="Times New Roman"/>
          <w:sz w:val="24"/>
          <w:szCs w:val="24"/>
        </w:rPr>
        <w:t xml:space="preserve"> </w:t>
      </w:r>
      <w:r w:rsidR="00B77470">
        <w:rPr>
          <w:rFonts w:cs="Times New Roman"/>
          <w:sz w:val="24"/>
          <w:szCs w:val="24"/>
        </w:rPr>
        <w:t>emphasis is</w:t>
      </w:r>
      <w:r w:rsidR="00950E84">
        <w:rPr>
          <w:rFonts w:cs="Times New Roman"/>
          <w:sz w:val="24"/>
          <w:szCs w:val="24"/>
        </w:rPr>
        <w:t xml:space="preserve"> based on</w:t>
      </w:r>
      <w:r w:rsidR="00C3714C">
        <w:rPr>
          <w:rFonts w:cs="Times New Roman"/>
          <w:sz w:val="24"/>
          <w:szCs w:val="24"/>
        </w:rPr>
        <w:t xml:space="preserve"> what and how to ensure quality early childhood care </w:t>
      </w:r>
      <w:r w:rsidR="005F0CD3">
        <w:rPr>
          <w:rFonts w:cs="Times New Roman"/>
          <w:sz w:val="24"/>
          <w:szCs w:val="24"/>
        </w:rPr>
        <w:t xml:space="preserve">and pre-primary education </w:t>
      </w:r>
      <w:r w:rsidR="00C3714C">
        <w:rPr>
          <w:rFonts w:cs="Times New Roman"/>
          <w:sz w:val="24"/>
          <w:szCs w:val="24"/>
        </w:rPr>
        <w:t xml:space="preserve">for all, </w:t>
      </w:r>
      <w:r w:rsidR="00B77470">
        <w:rPr>
          <w:rFonts w:cs="Times New Roman"/>
          <w:sz w:val="24"/>
          <w:szCs w:val="24"/>
        </w:rPr>
        <w:t>its</w:t>
      </w:r>
      <w:r w:rsidR="00C3714C">
        <w:rPr>
          <w:rFonts w:cs="Times New Roman"/>
          <w:sz w:val="24"/>
          <w:szCs w:val="24"/>
        </w:rPr>
        <w:t xml:space="preserve"> importance</w:t>
      </w:r>
      <w:r w:rsidR="00B77470">
        <w:rPr>
          <w:rFonts w:cs="Times New Roman"/>
          <w:sz w:val="24"/>
          <w:szCs w:val="24"/>
        </w:rPr>
        <w:t>,</w:t>
      </w:r>
      <w:r w:rsidR="00C3714C">
        <w:rPr>
          <w:rFonts w:cs="Times New Roman"/>
          <w:sz w:val="24"/>
          <w:szCs w:val="24"/>
        </w:rPr>
        <w:t xml:space="preserve"> and </w:t>
      </w:r>
      <w:r w:rsidR="00B77470">
        <w:rPr>
          <w:rFonts w:cs="Times New Roman"/>
          <w:sz w:val="24"/>
          <w:szCs w:val="24"/>
        </w:rPr>
        <w:t>suggested</w:t>
      </w:r>
      <w:r w:rsidR="00C3714C">
        <w:rPr>
          <w:rFonts w:cs="Times New Roman"/>
          <w:sz w:val="24"/>
          <w:szCs w:val="24"/>
        </w:rPr>
        <w:t xml:space="preserve"> approaches.</w:t>
      </w:r>
      <w:r w:rsidR="007F463A" w:rsidRPr="00E342D0">
        <w:rPr>
          <w:rFonts w:cs="Times New Roman"/>
          <w:sz w:val="24"/>
          <w:szCs w:val="24"/>
        </w:rPr>
        <w:t xml:space="preserve"> T</w:t>
      </w:r>
      <w:r w:rsidR="0066779B" w:rsidRPr="00E342D0">
        <w:rPr>
          <w:rFonts w:cs="Times New Roman"/>
          <w:sz w:val="24"/>
          <w:szCs w:val="24"/>
        </w:rPr>
        <w:t xml:space="preserve">he </w:t>
      </w:r>
      <w:r w:rsidR="00950E84">
        <w:rPr>
          <w:rFonts w:cs="Times New Roman"/>
          <w:sz w:val="24"/>
          <w:szCs w:val="24"/>
        </w:rPr>
        <w:t xml:space="preserve">paper </w:t>
      </w:r>
      <w:r w:rsidR="0066779B" w:rsidRPr="00E342D0">
        <w:rPr>
          <w:rFonts w:cs="Times New Roman"/>
          <w:sz w:val="24"/>
          <w:szCs w:val="24"/>
        </w:rPr>
        <w:t>explored the</w:t>
      </w:r>
      <w:r w:rsidR="007F463A" w:rsidRPr="00E342D0">
        <w:rPr>
          <w:rFonts w:cs="Times New Roman"/>
          <w:sz w:val="24"/>
          <w:szCs w:val="24"/>
        </w:rPr>
        <w:t xml:space="preserve"> </w:t>
      </w:r>
      <w:r w:rsidR="00977470">
        <w:rPr>
          <w:rFonts w:cs="Times New Roman"/>
          <w:sz w:val="24"/>
          <w:szCs w:val="24"/>
        </w:rPr>
        <w:t>implications</w:t>
      </w:r>
      <w:r w:rsidR="007F463A" w:rsidRPr="00E342D0">
        <w:rPr>
          <w:rFonts w:cs="Times New Roman"/>
          <w:sz w:val="24"/>
          <w:szCs w:val="24"/>
        </w:rPr>
        <w:t xml:space="preserve"> </w:t>
      </w:r>
      <w:r w:rsidR="00B77470">
        <w:rPr>
          <w:rFonts w:cs="Times New Roman"/>
          <w:sz w:val="24"/>
          <w:szCs w:val="24"/>
        </w:rPr>
        <w:t>of</w:t>
      </w:r>
      <w:r w:rsidR="0066779B" w:rsidRPr="00E342D0">
        <w:rPr>
          <w:rFonts w:cs="Times New Roman"/>
          <w:sz w:val="24"/>
          <w:szCs w:val="24"/>
        </w:rPr>
        <w:t xml:space="preserve"> how </w:t>
      </w:r>
      <w:r w:rsidR="007F463A" w:rsidRPr="00E342D0">
        <w:rPr>
          <w:rFonts w:cs="Times New Roman"/>
          <w:sz w:val="24"/>
          <w:szCs w:val="24"/>
        </w:rPr>
        <w:t>to</w:t>
      </w:r>
      <w:r w:rsidR="0066779B" w:rsidRPr="00E342D0">
        <w:rPr>
          <w:rFonts w:cs="Times New Roman"/>
          <w:sz w:val="24"/>
          <w:szCs w:val="24"/>
        </w:rPr>
        <w:t xml:space="preserve"> </w:t>
      </w:r>
      <w:r w:rsidR="00B77470">
        <w:rPr>
          <w:rFonts w:cs="Times New Roman"/>
          <w:sz w:val="24"/>
          <w:szCs w:val="24"/>
        </w:rPr>
        <w:t>increase</w:t>
      </w:r>
      <w:r w:rsidR="007F463A" w:rsidRPr="00E342D0">
        <w:rPr>
          <w:rFonts w:cs="Times New Roman"/>
          <w:sz w:val="24"/>
          <w:szCs w:val="24"/>
        </w:rPr>
        <w:t xml:space="preserve"> </w:t>
      </w:r>
      <w:r w:rsidR="00A5489B" w:rsidRPr="00E342D0">
        <w:rPr>
          <w:rFonts w:cs="Times New Roman"/>
          <w:sz w:val="24"/>
          <w:szCs w:val="24"/>
        </w:rPr>
        <w:t>access provisions</w:t>
      </w:r>
      <w:r w:rsidR="0066779B" w:rsidRPr="00E342D0">
        <w:rPr>
          <w:rFonts w:cs="Times New Roman"/>
          <w:sz w:val="24"/>
          <w:szCs w:val="24"/>
        </w:rPr>
        <w:t xml:space="preserve"> of quality child</w:t>
      </w:r>
      <w:r w:rsidR="00F01D72">
        <w:rPr>
          <w:rFonts w:cs="Times New Roman"/>
          <w:sz w:val="24"/>
          <w:szCs w:val="24"/>
        </w:rPr>
        <w:t>hood</w:t>
      </w:r>
      <w:r w:rsidR="0066779B" w:rsidRPr="00E342D0">
        <w:rPr>
          <w:rFonts w:cs="Times New Roman"/>
          <w:sz w:val="24"/>
          <w:szCs w:val="24"/>
        </w:rPr>
        <w:t xml:space="preserve"> care</w:t>
      </w:r>
      <w:r w:rsidR="00B15268" w:rsidRPr="00E342D0">
        <w:rPr>
          <w:rFonts w:cs="Times New Roman"/>
          <w:sz w:val="24"/>
          <w:szCs w:val="24"/>
        </w:rPr>
        <w:t xml:space="preserve"> and pre-primary education. </w:t>
      </w:r>
      <w:r w:rsidR="00950E84">
        <w:rPr>
          <w:rFonts w:cs="Times New Roman"/>
          <w:sz w:val="24"/>
          <w:szCs w:val="24"/>
        </w:rPr>
        <w:t>The recommendation</w:t>
      </w:r>
      <w:r w:rsidR="00FE7F1A">
        <w:rPr>
          <w:rFonts w:cs="Times New Roman"/>
          <w:sz w:val="24"/>
          <w:szCs w:val="24"/>
        </w:rPr>
        <w:t>s</w:t>
      </w:r>
      <w:r w:rsidR="00950E84">
        <w:rPr>
          <w:rFonts w:cs="Times New Roman"/>
          <w:sz w:val="24"/>
          <w:szCs w:val="24"/>
        </w:rPr>
        <w:t xml:space="preserve"> focused on</w:t>
      </w:r>
      <w:r w:rsidR="009A54C8" w:rsidRPr="00E342D0">
        <w:rPr>
          <w:rFonts w:cs="Times New Roman"/>
          <w:sz w:val="24"/>
          <w:szCs w:val="24"/>
        </w:rPr>
        <w:t xml:space="preserve"> </w:t>
      </w:r>
      <w:r w:rsidR="007F463A" w:rsidRPr="00E342D0">
        <w:rPr>
          <w:rFonts w:cs="Times New Roman"/>
          <w:sz w:val="24"/>
          <w:szCs w:val="24"/>
        </w:rPr>
        <w:t>counse</w:t>
      </w:r>
      <w:r w:rsidR="00B15268" w:rsidRPr="00E342D0">
        <w:rPr>
          <w:rFonts w:cs="Times New Roman"/>
          <w:sz w:val="24"/>
          <w:szCs w:val="24"/>
        </w:rPr>
        <w:t>l</w:t>
      </w:r>
      <w:r w:rsidR="007F463A" w:rsidRPr="00E342D0">
        <w:rPr>
          <w:rFonts w:cs="Times New Roman"/>
          <w:sz w:val="24"/>
          <w:szCs w:val="24"/>
        </w:rPr>
        <w:t xml:space="preserve">ling </w:t>
      </w:r>
      <w:r w:rsidR="00B77470">
        <w:rPr>
          <w:rFonts w:cs="Times New Roman"/>
          <w:sz w:val="24"/>
          <w:szCs w:val="24"/>
        </w:rPr>
        <w:t>techniques</w:t>
      </w:r>
      <w:r w:rsidR="007F463A" w:rsidRPr="00E342D0">
        <w:rPr>
          <w:rFonts w:cs="Times New Roman"/>
          <w:sz w:val="24"/>
          <w:szCs w:val="24"/>
        </w:rPr>
        <w:t xml:space="preserve"> and skills to work harmoniously with the teachers to realize the goals</w:t>
      </w:r>
      <w:r w:rsidR="009A54C8" w:rsidRPr="00E342D0">
        <w:rPr>
          <w:rFonts w:cs="Times New Roman"/>
          <w:sz w:val="24"/>
          <w:szCs w:val="24"/>
        </w:rPr>
        <w:t>.</w:t>
      </w:r>
    </w:p>
    <w:p w14:paraId="779A6494" w14:textId="77777777" w:rsidR="006F6CDA" w:rsidRPr="00630FDB" w:rsidRDefault="006F6CDA" w:rsidP="00E342D0">
      <w:pPr>
        <w:autoSpaceDE w:val="0"/>
        <w:autoSpaceDN w:val="0"/>
        <w:adjustRightInd w:val="0"/>
        <w:rPr>
          <w:rFonts w:cs="Times New Roman"/>
          <w:sz w:val="24"/>
          <w:szCs w:val="24"/>
        </w:rPr>
      </w:pPr>
    </w:p>
    <w:p w14:paraId="791166D7" w14:textId="57E0AD75" w:rsidR="00A33C13" w:rsidRDefault="00A33C13" w:rsidP="00E342D0">
      <w:pPr>
        <w:autoSpaceDE w:val="0"/>
        <w:autoSpaceDN w:val="0"/>
        <w:adjustRightInd w:val="0"/>
        <w:rPr>
          <w:rFonts w:cs="Times New Roman"/>
          <w:sz w:val="24"/>
          <w:szCs w:val="24"/>
        </w:rPr>
      </w:pPr>
      <w:r w:rsidRPr="00B43093">
        <w:rPr>
          <w:rFonts w:cs="Times New Roman"/>
          <w:b/>
          <w:sz w:val="28"/>
          <w:szCs w:val="28"/>
        </w:rPr>
        <w:t>Keywords:</w:t>
      </w:r>
      <w:r>
        <w:rPr>
          <w:rFonts w:cs="Times New Roman"/>
          <w:b/>
          <w:sz w:val="24"/>
          <w:szCs w:val="24"/>
        </w:rPr>
        <w:t xml:space="preserve"> </w:t>
      </w:r>
      <w:r w:rsidR="005026C7" w:rsidRPr="005026C7">
        <w:rPr>
          <w:rFonts w:cs="Times New Roman"/>
          <w:sz w:val="24"/>
          <w:szCs w:val="24"/>
        </w:rPr>
        <w:t xml:space="preserve">Quality, </w:t>
      </w:r>
      <w:r w:rsidR="00212DE2" w:rsidRPr="005026C7">
        <w:rPr>
          <w:rFonts w:cs="Times New Roman"/>
          <w:sz w:val="24"/>
          <w:szCs w:val="24"/>
        </w:rPr>
        <w:t xml:space="preserve">Early </w:t>
      </w:r>
      <w:proofErr w:type="gramStart"/>
      <w:r w:rsidR="00212DE2" w:rsidRPr="005026C7">
        <w:rPr>
          <w:rFonts w:cs="Times New Roman"/>
          <w:sz w:val="24"/>
          <w:szCs w:val="24"/>
        </w:rPr>
        <w:t>Child Care</w:t>
      </w:r>
      <w:proofErr w:type="gramEnd"/>
      <w:r w:rsidR="00212DE2" w:rsidRPr="005026C7">
        <w:rPr>
          <w:rFonts w:cs="Times New Roman"/>
          <w:sz w:val="24"/>
          <w:szCs w:val="24"/>
        </w:rPr>
        <w:t>, Pre-Primary Education</w:t>
      </w:r>
      <w:r w:rsidR="00B77470">
        <w:rPr>
          <w:rFonts w:cs="Times New Roman"/>
          <w:sz w:val="24"/>
          <w:szCs w:val="24"/>
        </w:rPr>
        <w:t>,</w:t>
      </w:r>
      <w:r w:rsidR="005026C7">
        <w:rPr>
          <w:rFonts w:cs="Times New Roman"/>
          <w:sz w:val="24"/>
          <w:szCs w:val="24"/>
        </w:rPr>
        <w:t xml:space="preserve"> and </w:t>
      </w:r>
      <w:r w:rsidR="005026C7" w:rsidRPr="005026C7">
        <w:rPr>
          <w:rFonts w:cs="Times New Roman"/>
          <w:sz w:val="24"/>
          <w:szCs w:val="24"/>
        </w:rPr>
        <w:t>Counselling Implication</w:t>
      </w:r>
    </w:p>
    <w:p w14:paraId="2BA347A8" w14:textId="77777777" w:rsidR="00C3714C" w:rsidRDefault="00C3714C" w:rsidP="00E342D0">
      <w:pPr>
        <w:autoSpaceDE w:val="0"/>
        <w:autoSpaceDN w:val="0"/>
        <w:adjustRightInd w:val="0"/>
        <w:rPr>
          <w:rFonts w:cs="Times New Roman"/>
          <w:sz w:val="24"/>
          <w:szCs w:val="24"/>
        </w:rPr>
      </w:pPr>
    </w:p>
    <w:p w14:paraId="3200D41F" w14:textId="0057D16D" w:rsidR="00C3714C" w:rsidRPr="00B43093" w:rsidRDefault="000A37D4" w:rsidP="00EA2801">
      <w:pPr>
        <w:autoSpaceDE w:val="0"/>
        <w:autoSpaceDN w:val="0"/>
        <w:adjustRightInd w:val="0"/>
        <w:rPr>
          <w:rFonts w:cs="Times New Roman"/>
          <w:b/>
          <w:bCs/>
          <w:sz w:val="28"/>
          <w:szCs w:val="28"/>
        </w:rPr>
      </w:pPr>
      <w:r>
        <w:rPr>
          <w:rFonts w:cs="Times New Roman"/>
          <w:b/>
          <w:bCs/>
          <w:sz w:val="28"/>
          <w:szCs w:val="28"/>
        </w:rPr>
        <w:t xml:space="preserve">                                     </w:t>
      </w:r>
      <w:r w:rsidR="00657D2E" w:rsidRPr="00B43093">
        <w:rPr>
          <w:rFonts w:cs="Times New Roman"/>
          <w:b/>
          <w:bCs/>
          <w:sz w:val="28"/>
          <w:szCs w:val="28"/>
        </w:rPr>
        <w:t>Introduction</w:t>
      </w:r>
    </w:p>
    <w:p w14:paraId="64D665CD" w14:textId="0C48104E" w:rsidR="00D621F6" w:rsidRDefault="00D621F6" w:rsidP="00EA2801">
      <w:pPr>
        <w:autoSpaceDE w:val="0"/>
        <w:autoSpaceDN w:val="0"/>
        <w:adjustRightInd w:val="0"/>
        <w:rPr>
          <w:rFonts w:cs="Times New Roman"/>
          <w:sz w:val="24"/>
          <w:szCs w:val="24"/>
        </w:rPr>
      </w:pPr>
      <w:r w:rsidRPr="004F2EA0">
        <w:rPr>
          <w:rFonts w:cs="Times New Roman"/>
          <w:sz w:val="24"/>
          <w:szCs w:val="24"/>
        </w:rPr>
        <w:t>The effects of quality early childhood care and pre-primary education on children’s</w:t>
      </w:r>
      <w:r w:rsidR="004F2EA0" w:rsidRPr="004F2EA0">
        <w:rPr>
          <w:rFonts w:cs="Times New Roman"/>
          <w:sz w:val="24"/>
          <w:szCs w:val="24"/>
        </w:rPr>
        <w:t xml:space="preserve"> </w:t>
      </w:r>
      <w:r w:rsidRPr="004F2EA0">
        <w:rPr>
          <w:rFonts w:cs="Times New Roman"/>
          <w:sz w:val="24"/>
          <w:szCs w:val="24"/>
        </w:rPr>
        <w:t>development and learning have been well established in that process of quality is the primary dr</w:t>
      </w:r>
      <w:r w:rsidR="004F2EA0" w:rsidRPr="004F2EA0">
        <w:rPr>
          <w:rFonts w:cs="Times New Roman"/>
          <w:sz w:val="24"/>
          <w:szCs w:val="24"/>
        </w:rPr>
        <w:t xml:space="preserve">iver of children’s </w:t>
      </w:r>
      <w:r w:rsidRPr="004F2EA0">
        <w:rPr>
          <w:rFonts w:cs="Times New Roman"/>
          <w:sz w:val="24"/>
          <w:szCs w:val="24"/>
        </w:rPr>
        <w:t xml:space="preserve">development. It </w:t>
      </w:r>
      <w:r w:rsidR="00B77470">
        <w:rPr>
          <w:rFonts w:cs="Times New Roman"/>
          <w:sz w:val="24"/>
          <w:szCs w:val="24"/>
        </w:rPr>
        <w:t xml:space="preserve">is </w:t>
      </w:r>
      <w:r w:rsidRPr="004F2EA0">
        <w:rPr>
          <w:rFonts w:cs="Times New Roman"/>
          <w:sz w:val="24"/>
          <w:szCs w:val="24"/>
        </w:rPr>
        <w:t>quality, equitable</w:t>
      </w:r>
      <w:r w:rsidR="00977470">
        <w:rPr>
          <w:rFonts w:cs="Times New Roman"/>
          <w:sz w:val="24"/>
          <w:szCs w:val="24"/>
        </w:rPr>
        <w:t>,</w:t>
      </w:r>
      <w:r w:rsidRPr="004F2EA0">
        <w:rPr>
          <w:rFonts w:cs="Times New Roman"/>
          <w:sz w:val="24"/>
          <w:szCs w:val="24"/>
        </w:rPr>
        <w:t xml:space="preserve"> and context-based </w:t>
      </w:r>
      <w:r w:rsidR="00977470">
        <w:rPr>
          <w:rFonts w:cs="Times New Roman"/>
          <w:sz w:val="24"/>
          <w:szCs w:val="24"/>
        </w:rPr>
        <w:t xml:space="preserve">and </w:t>
      </w:r>
      <w:r w:rsidRPr="004F2EA0">
        <w:rPr>
          <w:rFonts w:cs="Times New Roman"/>
          <w:sz w:val="24"/>
          <w:szCs w:val="24"/>
        </w:rPr>
        <w:t>is beneficial</w:t>
      </w:r>
      <w:r w:rsidR="004F2EA0" w:rsidRPr="004F2EA0">
        <w:rPr>
          <w:rFonts w:cs="Times New Roman"/>
          <w:sz w:val="24"/>
          <w:szCs w:val="24"/>
        </w:rPr>
        <w:t xml:space="preserve"> </w:t>
      </w:r>
      <w:r w:rsidRPr="004F2EA0">
        <w:rPr>
          <w:rFonts w:cs="Times New Roman"/>
          <w:sz w:val="24"/>
          <w:szCs w:val="24"/>
        </w:rPr>
        <w:t>for children’s early development and their subsequent school performance in various</w:t>
      </w:r>
      <w:r w:rsidR="004F2EA0" w:rsidRPr="004F2EA0">
        <w:rPr>
          <w:rFonts w:cs="Times New Roman"/>
          <w:sz w:val="24"/>
          <w:szCs w:val="24"/>
        </w:rPr>
        <w:t xml:space="preserve"> </w:t>
      </w:r>
      <w:r w:rsidRPr="004F2EA0">
        <w:rPr>
          <w:rFonts w:cs="Times New Roman"/>
          <w:sz w:val="24"/>
          <w:szCs w:val="24"/>
        </w:rPr>
        <w:t>domains, such as language use and emerging academic skills, early literacy and</w:t>
      </w:r>
      <w:r w:rsidR="004F2EA0" w:rsidRPr="004F2EA0">
        <w:rPr>
          <w:rFonts w:cs="Times New Roman"/>
          <w:sz w:val="24"/>
          <w:szCs w:val="24"/>
        </w:rPr>
        <w:t xml:space="preserve"> </w:t>
      </w:r>
      <w:r w:rsidRPr="004F2EA0">
        <w:rPr>
          <w:rFonts w:cs="Times New Roman"/>
          <w:sz w:val="24"/>
          <w:szCs w:val="24"/>
        </w:rPr>
        <w:t>numer</w:t>
      </w:r>
      <w:r w:rsidR="00FD1C08" w:rsidRPr="004F2EA0">
        <w:rPr>
          <w:rFonts w:cs="Times New Roman"/>
          <w:sz w:val="24"/>
          <w:szCs w:val="24"/>
        </w:rPr>
        <w:t xml:space="preserve">acy, and socio-emotional skills. </w:t>
      </w:r>
      <w:r w:rsidR="00C45FF9">
        <w:rPr>
          <w:rFonts w:cs="Times New Roman"/>
          <w:sz w:val="24"/>
          <w:szCs w:val="24"/>
        </w:rPr>
        <w:t xml:space="preserve">It </w:t>
      </w:r>
      <w:r w:rsidR="00C45FF9" w:rsidRPr="004F2EA0">
        <w:rPr>
          <w:rFonts w:cs="Times New Roman"/>
          <w:sz w:val="24"/>
          <w:szCs w:val="24"/>
        </w:rPr>
        <w:t>extends</w:t>
      </w:r>
      <w:r w:rsidRPr="004F2EA0">
        <w:rPr>
          <w:rFonts w:cs="Times New Roman"/>
          <w:sz w:val="24"/>
          <w:szCs w:val="24"/>
        </w:rPr>
        <w:t xml:space="preserve"> to health and well-being, by</w:t>
      </w:r>
      <w:r w:rsidR="004F2EA0">
        <w:rPr>
          <w:rFonts w:cs="Times New Roman"/>
          <w:sz w:val="24"/>
          <w:szCs w:val="24"/>
        </w:rPr>
        <w:t xml:space="preserve"> </w:t>
      </w:r>
      <w:r w:rsidRPr="004F2EA0">
        <w:rPr>
          <w:rFonts w:cs="Times New Roman"/>
          <w:sz w:val="24"/>
          <w:szCs w:val="24"/>
        </w:rPr>
        <w:t xml:space="preserve">helping </w:t>
      </w:r>
      <w:r w:rsidR="004F2EA0" w:rsidRPr="004F2EA0">
        <w:rPr>
          <w:rFonts w:cs="Times New Roman"/>
          <w:sz w:val="24"/>
          <w:szCs w:val="24"/>
        </w:rPr>
        <w:t>instill</w:t>
      </w:r>
      <w:r w:rsidRPr="004F2EA0">
        <w:rPr>
          <w:rFonts w:cs="Times New Roman"/>
          <w:sz w:val="24"/>
          <w:szCs w:val="24"/>
        </w:rPr>
        <w:t xml:space="preserve"> healthy habits </w:t>
      </w:r>
      <w:r w:rsidR="00FD1C08" w:rsidRPr="004F2EA0">
        <w:rPr>
          <w:rFonts w:cs="Times New Roman"/>
          <w:sz w:val="24"/>
          <w:szCs w:val="24"/>
        </w:rPr>
        <w:t>of eating and physical activity. In addition</w:t>
      </w:r>
      <w:r w:rsidR="004F2EA0" w:rsidRPr="004F2EA0">
        <w:rPr>
          <w:rFonts w:cs="Times New Roman"/>
          <w:sz w:val="24"/>
          <w:szCs w:val="24"/>
        </w:rPr>
        <w:t xml:space="preserve">, </w:t>
      </w:r>
      <w:r w:rsidR="006463C1">
        <w:rPr>
          <w:rFonts w:cs="Times New Roman"/>
          <w:sz w:val="24"/>
          <w:szCs w:val="24"/>
        </w:rPr>
        <w:t xml:space="preserve">it </w:t>
      </w:r>
      <w:r w:rsidR="00B77470">
        <w:rPr>
          <w:rFonts w:cs="Times New Roman"/>
          <w:sz w:val="24"/>
          <w:szCs w:val="24"/>
        </w:rPr>
        <w:t>helps</w:t>
      </w:r>
      <w:r w:rsidRPr="004F2EA0">
        <w:rPr>
          <w:rFonts w:cs="Times New Roman"/>
          <w:sz w:val="24"/>
          <w:szCs w:val="24"/>
        </w:rPr>
        <w:t xml:space="preserve"> </w:t>
      </w:r>
      <w:r w:rsidR="006463C1">
        <w:rPr>
          <w:rFonts w:cs="Times New Roman"/>
          <w:sz w:val="24"/>
          <w:szCs w:val="24"/>
        </w:rPr>
        <w:t xml:space="preserve">to </w:t>
      </w:r>
      <w:r w:rsidRPr="004F2EA0">
        <w:rPr>
          <w:rFonts w:cs="Times New Roman"/>
          <w:sz w:val="24"/>
          <w:szCs w:val="24"/>
        </w:rPr>
        <w:t>support children’s outcomes later in</w:t>
      </w:r>
      <w:r w:rsidR="004F2EA0" w:rsidRPr="004F2EA0">
        <w:rPr>
          <w:rFonts w:cs="Times New Roman"/>
          <w:sz w:val="24"/>
          <w:szCs w:val="24"/>
        </w:rPr>
        <w:t xml:space="preserve"> </w:t>
      </w:r>
      <w:r w:rsidRPr="004F2EA0">
        <w:rPr>
          <w:rFonts w:cs="Times New Roman"/>
          <w:sz w:val="24"/>
          <w:szCs w:val="24"/>
        </w:rPr>
        <w:t xml:space="preserve">life, including </w:t>
      </w:r>
      <w:proofErr w:type="spellStart"/>
      <w:r w:rsidRPr="004F2EA0">
        <w:rPr>
          <w:rFonts w:cs="Times New Roman"/>
          <w:sz w:val="24"/>
          <w:szCs w:val="24"/>
        </w:rPr>
        <w:t>labour</w:t>
      </w:r>
      <w:proofErr w:type="spellEnd"/>
      <w:r w:rsidRPr="004F2EA0">
        <w:rPr>
          <w:rFonts w:cs="Times New Roman"/>
          <w:sz w:val="24"/>
          <w:szCs w:val="24"/>
        </w:rPr>
        <w:t xml:space="preserve"> market participation, reduction of poverty, increased intergenerational</w:t>
      </w:r>
      <w:r w:rsidR="004F2EA0" w:rsidRPr="004F2EA0">
        <w:rPr>
          <w:rFonts w:cs="Times New Roman"/>
          <w:sz w:val="24"/>
          <w:szCs w:val="24"/>
        </w:rPr>
        <w:t xml:space="preserve"> </w:t>
      </w:r>
      <w:r w:rsidRPr="004F2EA0">
        <w:rPr>
          <w:rFonts w:cs="Times New Roman"/>
          <w:sz w:val="24"/>
          <w:szCs w:val="24"/>
        </w:rPr>
        <w:t xml:space="preserve">social </w:t>
      </w:r>
      <w:r w:rsidR="00FD1C08" w:rsidRPr="004F2EA0">
        <w:rPr>
          <w:rFonts w:cs="Times New Roman"/>
          <w:sz w:val="24"/>
          <w:szCs w:val="24"/>
        </w:rPr>
        <w:t>mobility</w:t>
      </w:r>
      <w:r w:rsidR="00B77470">
        <w:rPr>
          <w:rFonts w:cs="Times New Roman"/>
          <w:sz w:val="24"/>
          <w:szCs w:val="24"/>
        </w:rPr>
        <w:t>,</w:t>
      </w:r>
      <w:r w:rsidR="00FD1C08" w:rsidRPr="004F2EA0">
        <w:rPr>
          <w:rFonts w:cs="Times New Roman"/>
          <w:sz w:val="24"/>
          <w:szCs w:val="24"/>
        </w:rPr>
        <w:t xml:space="preserve"> and social integration.</w:t>
      </w:r>
      <w:r w:rsidR="004F2EA0" w:rsidRPr="004F2EA0">
        <w:rPr>
          <w:rFonts w:cs="Times New Roman"/>
          <w:sz w:val="24"/>
          <w:szCs w:val="24"/>
        </w:rPr>
        <w:t xml:space="preserve"> </w:t>
      </w:r>
      <w:r w:rsidRPr="004F2EA0">
        <w:rPr>
          <w:rFonts w:cs="Times New Roman"/>
          <w:sz w:val="24"/>
          <w:szCs w:val="24"/>
        </w:rPr>
        <w:t>An early learning environment that provides young children with opportunities to engage</w:t>
      </w:r>
      <w:r w:rsidR="004F2EA0" w:rsidRPr="004F2EA0">
        <w:rPr>
          <w:rFonts w:cs="Times New Roman"/>
          <w:sz w:val="24"/>
          <w:szCs w:val="24"/>
        </w:rPr>
        <w:t xml:space="preserve"> </w:t>
      </w:r>
      <w:r w:rsidRPr="004F2EA0">
        <w:rPr>
          <w:rFonts w:cs="Times New Roman"/>
          <w:sz w:val="24"/>
          <w:szCs w:val="24"/>
        </w:rPr>
        <w:t>in developmentally appropriate, stimulating, and language-rich activities and social</w:t>
      </w:r>
      <w:r w:rsidR="004F2EA0" w:rsidRPr="004F2EA0">
        <w:rPr>
          <w:rFonts w:cs="Times New Roman"/>
          <w:sz w:val="24"/>
          <w:szCs w:val="24"/>
        </w:rPr>
        <w:t xml:space="preserve"> </w:t>
      </w:r>
      <w:r w:rsidRPr="004F2EA0">
        <w:rPr>
          <w:rFonts w:cs="Times New Roman"/>
          <w:sz w:val="24"/>
          <w:szCs w:val="24"/>
        </w:rPr>
        <w:t>interactions can compensate for the risks for children from disadvantaged backgrounds of</w:t>
      </w:r>
      <w:r w:rsidR="004F2EA0" w:rsidRPr="004F2EA0">
        <w:rPr>
          <w:rFonts w:cs="Times New Roman"/>
          <w:sz w:val="24"/>
          <w:szCs w:val="24"/>
        </w:rPr>
        <w:t xml:space="preserve"> </w:t>
      </w:r>
      <w:r w:rsidRPr="004F2EA0">
        <w:rPr>
          <w:rFonts w:cs="Times New Roman"/>
          <w:sz w:val="24"/>
          <w:szCs w:val="24"/>
        </w:rPr>
        <w:t>falling behind or not reaching the</w:t>
      </w:r>
      <w:r w:rsidR="00FD1C08" w:rsidRPr="004F2EA0">
        <w:rPr>
          <w:rFonts w:cs="Times New Roman"/>
          <w:sz w:val="24"/>
          <w:szCs w:val="24"/>
        </w:rPr>
        <w:t>ir full developmental potential.</w:t>
      </w:r>
      <w:r w:rsidR="00C51A04">
        <w:rPr>
          <w:rFonts w:cs="Times New Roman"/>
          <w:sz w:val="24"/>
          <w:szCs w:val="24"/>
        </w:rPr>
        <w:t xml:space="preserve"> </w:t>
      </w:r>
    </w:p>
    <w:p w14:paraId="100C60B0" w14:textId="6E25C163" w:rsidR="00D621F6" w:rsidRDefault="00C51A04" w:rsidP="00B43093">
      <w:pPr>
        <w:autoSpaceDE w:val="0"/>
        <w:autoSpaceDN w:val="0"/>
        <w:adjustRightInd w:val="0"/>
        <w:rPr>
          <w:rFonts w:cs="Times New Roman"/>
          <w:sz w:val="24"/>
          <w:szCs w:val="24"/>
        </w:rPr>
      </w:pPr>
      <w:r>
        <w:rPr>
          <w:rFonts w:cs="Times New Roman"/>
          <w:sz w:val="24"/>
          <w:szCs w:val="24"/>
        </w:rPr>
        <w:t>It was emphasized in the</w:t>
      </w:r>
      <w:r w:rsidRPr="009F3BDA">
        <w:rPr>
          <w:rFonts w:cs="Times New Roman"/>
          <w:sz w:val="24"/>
          <w:szCs w:val="24"/>
        </w:rPr>
        <w:t xml:space="preserve"> Global education monitoring report that a great deal of evidence demonstrates the significant effects that quality, equitable</w:t>
      </w:r>
      <w:r w:rsidR="00977470">
        <w:rPr>
          <w:rFonts w:cs="Times New Roman"/>
          <w:sz w:val="24"/>
          <w:szCs w:val="24"/>
        </w:rPr>
        <w:t>,</w:t>
      </w:r>
      <w:r w:rsidRPr="009F3BDA">
        <w:rPr>
          <w:rFonts w:cs="Times New Roman"/>
          <w:sz w:val="24"/>
          <w:szCs w:val="24"/>
        </w:rPr>
        <w:t xml:space="preserve"> and context-based early </w:t>
      </w:r>
      <w:proofErr w:type="gramStart"/>
      <w:r w:rsidR="00977470" w:rsidRPr="009F3BDA">
        <w:rPr>
          <w:rFonts w:cs="Times New Roman"/>
          <w:sz w:val="24"/>
          <w:szCs w:val="24"/>
        </w:rPr>
        <w:t>childcare</w:t>
      </w:r>
      <w:proofErr w:type="gramEnd"/>
      <w:r w:rsidRPr="009F3BDA">
        <w:rPr>
          <w:rFonts w:cs="Times New Roman"/>
          <w:sz w:val="24"/>
          <w:szCs w:val="24"/>
        </w:rPr>
        <w:t xml:space="preserve"> and pre-primary education can have on a child’s cognitive, social</w:t>
      </w:r>
      <w:r w:rsidR="00977470">
        <w:rPr>
          <w:rFonts w:cs="Times New Roman"/>
          <w:sz w:val="24"/>
          <w:szCs w:val="24"/>
        </w:rPr>
        <w:t>,</w:t>
      </w:r>
      <w:r w:rsidRPr="009F3BDA">
        <w:rPr>
          <w:rFonts w:cs="Times New Roman"/>
          <w:sz w:val="24"/>
          <w:szCs w:val="24"/>
        </w:rPr>
        <w:t xml:space="preserve"> and emotional development, growth, school readiness</w:t>
      </w:r>
      <w:r w:rsidR="00977470">
        <w:rPr>
          <w:rFonts w:cs="Times New Roman"/>
          <w:sz w:val="24"/>
          <w:szCs w:val="24"/>
        </w:rPr>
        <w:t>,</w:t>
      </w:r>
      <w:r w:rsidRPr="009F3BDA">
        <w:rPr>
          <w:rFonts w:cs="Times New Roman"/>
          <w:sz w:val="24"/>
          <w:szCs w:val="24"/>
        </w:rPr>
        <w:t xml:space="preserve"> and future economic potential. However, not all children in Nigeria participate in any organized early child</w:t>
      </w:r>
      <w:r>
        <w:rPr>
          <w:rFonts w:cs="Times New Roman"/>
          <w:sz w:val="24"/>
          <w:szCs w:val="24"/>
        </w:rPr>
        <w:t>hood</w:t>
      </w:r>
      <w:r w:rsidRPr="009F3BDA">
        <w:rPr>
          <w:rFonts w:cs="Times New Roman"/>
          <w:sz w:val="24"/>
          <w:szCs w:val="24"/>
        </w:rPr>
        <w:t xml:space="preserve"> care and pre-primary education before the typical enrolment age for Primary one. Such education is often only available to wealthier children, and is not of consistent quality, nor does it incorporate the local knowledge of learning processes that pre-school children should be exposed to before commencement of formal schooling</w:t>
      </w:r>
      <w:r>
        <w:rPr>
          <w:rFonts w:cs="Times New Roman"/>
          <w:sz w:val="24"/>
          <w:szCs w:val="24"/>
        </w:rPr>
        <w:t xml:space="preserve"> (</w:t>
      </w:r>
      <w:r w:rsidRPr="009F3BDA">
        <w:rPr>
          <w:rFonts w:cs="Times New Roman"/>
          <w:sz w:val="24"/>
          <w:szCs w:val="24"/>
        </w:rPr>
        <w:t>UNESCO</w:t>
      </w:r>
      <w:r>
        <w:rPr>
          <w:rFonts w:cs="Times New Roman"/>
          <w:sz w:val="24"/>
          <w:szCs w:val="24"/>
        </w:rPr>
        <w:t xml:space="preserve">, </w:t>
      </w:r>
      <w:r w:rsidRPr="009F3BDA">
        <w:rPr>
          <w:rFonts w:cs="Times New Roman"/>
          <w:sz w:val="24"/>
          <w:szCs w:val="24"/>
        </w:rPr>
        <w:t>2017).</w:t>
      </w:r>
      <w:r>
        <w:rPr>
          <w:rFonts w:cs="Times New Roman"/>
          <w:sz w:val="24"/>
          <w:szCs w:val="24"/>
        </w:rPr>
        <w:t xml:space="preserve"> </w:t>
      </w:r>
      <w:r w:rsidR="00977470">
        <w:rPr>
          <w:rFonts w:cs="Times New Roman"/>
          <w:sz w:val="24"/>
          <w:szCs w:val="24"/>
        </w:rPr>
        <w:t>The focus</w:t>
      </w:r>
      <w:r w:rsidRPr="009F3BDA">
        <w:rPr>
          <w:rFonts w:cs="Times New Roman"/>
          <w:sz w:val="24"/>
          <w:szCs w:val="24"/>
        </w:rPr>
        <w:t xml:space="preserve"> of early </w:t>
      </w:r>
      <w:r w:rsidR="00977470" w:rsidRPr="009F3BDA">
        <w:rPr>
          <w:rFonts w:cs="Times New Roman"/>
          <w:sz w:val="24"/>
          <w:szCs w:val="24"/>
        </w:rPr>
        <w:t>childcare</w:t>
      </w:r>
      <w:r w:rsidRPr="009F3BDA">
        <w:rPr>
          <w:rFonts w:cs="Times New Roman"/>
          <w:sz w:val="24"/>
          <w:szCs w:val="24"/>
        </w:rPr>
        <w:t xml:space="preserve"> and pre-primary education must go beyond access quali</w:t>
      </w:r>
      <w:r w:rsidR="00046AD3">
        <w:rPr>
          <w:rFonts w:cs="Times New Roman"/>
          <w:sz w:val="24"/>
          <w:szCs w:val="24"/>
        </w:rPr>
        <w:t xml:space="preserve">ty, equitable and </w:t>
      </w:r>
      <w:r w:rsidR="00046AD3">
        <w:rPr>
          <w:rFonts w:cs="Times New Roman"/>
          <w:sz w:val="24"/>
          <w:szCs w:val="24"/>
        </w:rPr>
        <w:lastRenderedPageBreak/>
        <w:t xml:space="preserve">context-based </w:t>
      </w:r>
      <w:r w:rsidRPr="009F3BDA">
        <w:rPr>
          <w:rFonts w:cs="Times New Roman"/>
          <w:sz w:val="24"/>
          <w:szCs w:val="24"/>
        </w:rPr>
        <w:t>in terms of processes, stakeholder involvement and integration of local knowledge into quality programming</w:t>
      </w:r>
      <w:r>
        <w:rPr>
          <w:rFonts w:cs="Times New Roman"/>
          <w:sz w:val="24"/>
          <w:szCs w:val="24"/>
        </w:rPr>
        <w:t xml:space="preserve"> </w:t>
      </w:r>
      <w:r w:rsidR="00046AD3">
        <w:rPr>
          <w:rFonts w:cs="Times New Roman"/>
          <w:sz w:val="24"/>
          <w:szCs w:val="24"/>
        </w:rPr>
        <w:t xml:space="preserve">should be included </w:t>
      </w:r>
      <w:r>
        <w:rPr>
          <w:rFonts w:cs="Times New Roman"/>
          <w:sz w:val="24"/>
          <w:szCs w:val="24"/>
        </w:rPr>
        <w:t>(</w:t>
      </w:r>
      <w:proofErr w:type="spellStart"/>
      <w:r>
        <w:rPr>
          <w:rFonts w:cs="Times New Roman"/>
          <w:sz w:val="24"/>
          <w:szCs w:val="24"/>
        </w:rPr>
        <w:t>W</w:t>
      </w:r>
      <w:r w:rsidRPr="009F3BDA">
        <w:rPr>
          <w:rFonts w:cs="Times New Roman"/>
          <w:sz w:val="24"/>
          <w:szCs w:val="24"/>
        </w:rPr>
        <w:t>aden</w:t>
      </w:r>
      <w:r>
        <w:rPr>
          <w:rFonts w:cs="Times New Roman"/>
          <w:sz w:val="24"/>
          <w:szCs w:val="24"/>
        </w:rPr>
        <w:t>de</w:t>
      </w:r>
      <w:proofErr w:type="spellEnd"/>
      <w:r>
        <w:rPr>
          <w:rFonts w:cs="Times New Roman"/>
          <w:sz w:val="24"/>
          <w:szCs w:val="24"/>
        </w:rPr>
        <w:t>, Oburu &amp; Morara 2016).</w:t>
      </w:r>
    </w:p>
    <w:p w14:paraId="45E5F30A" w14:textId="77777777" w:rsidR="006269B0" w:rsidRDefault="006269B0" w:rsidP="00B43093">
      <w:pPr>
        <w:autoSpaceDE w:val="0"/>
        <w:autoSpaceDN w:val="0"/>
        <w:adjustRightInd w:val="0"/>
        <w:rPr>
          <w:rFonts w:cs="Times New Roman"/>
          <w:sz w:val="24"/>
          <w:szCs w:val="24"/>
        </w:rPr>
      </w:pPr>
    </w:p>
    <w:p w14:paraId="21A99BD4" w14:textId="77777777" w:rsidR="00EE5F5E" w:rsidRDefault="00EE5F5E" w:rsidP="00B43093">
      <w:pPr>
        <w:autoSpaceDE w:val="0"/>
        <w:autoSpaceDN w:val="0"/>
        <w:adjustRightInd w:val="0"/>
        <w:rPr>
          <w:rFonts w:cs="Times New Roman"/>
          <w:sz w:val="24"/>
          <w:szCs w:val="24"/>
        </w:rPr>
      </w:pPr>
      <w:r w:rsidRPr="009F3BDA">
        <w:rPr>
          <w:rFonts w:cs="Times New Roman"/>
          <w:sz w:val="24"/>
          <w:szCs w:val="24"/>
        </w:rPr>
        <w:t>Consequently, early child</w:t>
      </w:r>
      <w:r w:rsidR="006269B0">
        <w:rPr>
          <w:rFonts w:cs="Times New Roman"/>
          <w:sz w:val="24"/>
          <w:szCs w:val="24"/>
        </w:rPr>
        <w:t xml:space="preserve">hood </w:t>
      </w:r>
      <w:r w:rsidRPr="009F3BDA">
        <w:rPr>
          <w:rFonts w:cs="Times New Roman"/>
          <w:sz w:val="24"/>
          <w:szCs w:val="24"/>
        </w:rPr>
        <w:t>care and pre</w:t>
      </w:r>
      <w:r w:rsidR="006269B0">
        <w:rPr>
          <w:rFonts w:cs="Times New Roman"/>
          <w:sz w:val="24"/>
          <w:szCs w:val="24"/>
        </w:rPr>
        <w:t>-</w:t>
      </w:r>
      <w:r w:rsidRPr="009F3BDA">
        <w:rPr>
          <w:rFonts w:cs="Times New Roman"/>
          <w:sz w:val="24"/>
          <w:szCs w:val="24"/>
        </w:rPr>
        <w:t xml:space="preserve">primary </w:t>
      </w:r>
      <w:proofErr w:type="gramStart"/>
      <w:r w:rsidRPr="009F3BDA">
        <w:rPr>
          <w:rFonts w:cs="Times New Roman"/>
          <w:sz w:val="24"/>
          <w:szCs w:val="24"/>
        </w:rPr>
        <w:t>school teachers</w:t>
      </w:r>
      <w:proofErr w:type="gramEnd"/>
      <w:r w:rsidR="006269B0">
        <w:rPr>
          <w:rFonts w:cs="Times New Roman"/>
          <w:sz w:val="24"/>
          <w:szCs w:val="24"/>
        </w:rPr>
        <w:t xml:space="preserve"> </w:t>
      </w:r>
      <w:r w:rsidRPr="009F3BDA">
        <w:rPr>
          <w:rFonts w:cs="Times New Roman"/>
          <w:sz w:val="24"/>
          <w:szCs w:val="24"/>
        </w:rPr>
        <w:t>need to understand the distinctive characteristics and natures of each child as well as be able to make comparative recommendations at any point of time. The creation of the appropriate classroom environment, amiable terms and relationships, social climate and pleasant teaching-learning methods should be created for all-encompassing development of the students for determined</w:t>
      </w:r>
      <w:r>
        <w:rPr>
          <w:rFonts w:cs="Times New Roman"/>
          <w:sz w:val="24"/>
          <w:szCs w:val="24"/>
        </w:rPr>
        <w:t xml:space="preserve"> </w:t>
      </w:r>
      <w:r w:rsidRPr="009F3BDA">
        <w:rPr>
          <w:rFonts w:cs="Times New Roman"/>
          <w:sz w:val="24"/>
          <w:szCs w:val="24"/>
        </w:rPr>
        <w:t xml:space="preserve">provision of solutions to their academic, </w:t>
      </w:r>
      <w:proofErr w:type="gramStart"/>
      <w:r w:rsidRPr="009F3BDA">
        <w:rPr>
          <w:rFonts w:cs="Times New Roman"/>
          <w:sz w:val="24"/>
          <w:szCs w:val="24"/>
        </w:rPr>
        <w:t>vocational</w:t>
      </w:r>
      <w:proofErr w:type="gramEnd"/>
      <w:r w:rsidRPr="009F3BDA">
        <w:rPr>
          <w:rFonts w:cs="Times New Roman"/>
          <w:sz w:val="24"/>
          <w:szCs w:val="24"/>
        </w:rPr>
        <w:t xml:space="preserve"> and personal social problems in nursery schools</w:t>
      </w:r>
      <w:r>
        <w:rPr>
          <w:rFonts w:cs="Times New Roman"/>
          <w:sz w:val="24"/>
          <w:szCs w:val="24"/>
        </w:rPr>
        <w:t xml:space="preserve"> </w:t>
      </w:r>
      <w:r w:rsidRPr="009F3BDA">
        <w:rPr>
          <w:rFonts w:cs="Times New Roman"/>
          <w:sz w:val="24"/>
          <w:szCs w:val="24"/>
        </w:rPr>
        <w:t>(Egbo, 2015).</w:t>
      </w:r>
      <w:r w:rsidR="00DF49C2">
        <w:rPr>
          <w:rFonts w:cs="Times New Roman"/>
          <w:sz w:val="24"/>
          <w:szCs w:val="24"/>
        </w:rPr>
        <w:t xml:space="preserve"> </w:t>
      </w:r>
      <w:r w:rsidR="00DF49C2" w:rsidRPr="009F3BDA">
        <w:rPr>
          <w:rFonts w:cs="Times New Roman"/>
          <w:sz w:val="24"/>
          <w:szCs w:val="24"/>
        </w:rPr>
        <w:t>It can be stated that guidance and counselling services for nursery school students are rare since they are very young, but when parents seek assistance from professional counsellors, their guidance is primarily focused upon academic, intellectual, personal, social, and cognitive development of the children.</w:t>
      </w:r>
    </w:p>
    <w:p w14:paraId="02CBDBA7" w14:textId="77777777" w:rsidR="00EF3C6F" w:rsidRPr="00F214BE" w:rsidRDefault="00EF3C6F" w:rsidP="00B43093">
      <w:pPr>
        <w:autoSpaceDE w:val="0"/>
        <w:autoSpaceDN w:val="0"/>
        <w:adjustRightInd w:val="0"/>
        <w:rPr>
          <w:rFonts w:cs="Times New Roman"/>
          <w:sz w:val="28"/>
          <w:szCs w:val="28"/>
        </w:rPr>
      </w:pPr>
    </w:p>
    <w:p w14:paraId="5F2AA51F" w14:textId="29D90672" w:rsidR="00EF3C6F" w:rsidRDefault="00214AC0" w:rsidP="00B43093">
      <w:pPr>
        <w:autoSpaceDE w:val="0"/>
        <w:autoSpaceDN w:val="0"/>
        <w:adjustRightInd w:val="0"/>
        <w:rPr>
          <w:rFonts w:cs="Times New Roman"/>
          <w:b/>
          <w:bCs/>
          <w:sz w:val="28"/>
          <w:szCs w:val="28"/>
        </w:rPr>
      </w:pPr>
      <w:r>
        <w:rPr>
          <w:rFonts w:cs="Times New Roman"/>
          <w:b/>
          <w:bCs/>
          <w:sz w:val="28"/>
          <w:szCs w:val="28"/>
        </w:rPr>
        <w:t xml:space="preserve">             </w:t>
      </w:r>
      <w:r w:rsidR="00EF3C6F" w:rsidRPr="00F214BE">
        <w:rPr>
          <w:rFonts w:cs="Times New Roman"/>
          <w:b/>
          <w:bCs/>
          <w:sz w:val="28"/>
          <w:szCs w:val="28"/>
        </w:rPr>
        <w:t xml:space="preserve">What is quality </w:t>
      </w:r>
      <w:proofErr w:type="gramStart"/>
      <w:r w:rsidR="00EF3C6F" w:rsidRPr="00F214BE">
        <w:rPr>
          <w:rFonts w:cs="Times New Roman"/>
          <w:b/>
          <w:bCs/>
          <w:sz w:val="28"/>
          <w:szCs w:val="28"/>
        </w:rPr>
        <w:t>child care</w:t>
      </w:r>
      <w:proofErr w:type="gramEnd"/>
      <w:r w:rsidR="00EF3C6F" w:rsidRPr="00F214BE">
        <w:rPr>
          <w:rFonts w:cs="Times New Roman"/>
          <w:b/>
          <w:bCs/>
          <w:sz w:val="28"/>
          <w:szCs w:val="28"/>
        </w:rPr>
        <w:t xml:space="preserve"> and pre-primary education?</w:t>
      </w:r>
    </w:p>
    <w:p w14:paraId="020D76EC" w14:textId="77777777" w:rsidR="00F214BE" w:rsidRPr="009F3BDA" w:rsidRDefault="00F214BE" w:rsidP="00F214BE">
      <w:pPr>
        <w:autoSpaceDE w:val="0"/>
        <w:autoSpaceDN w:val="0"/>
        <w:adjustRightInd w:val="0"/>
        <w:rPr>
          <w:rFonts w:cs="Times New Roman"/>
          <w:sz w:val="24"/>
          <w:szCs w:val="24"/>
        </w:rPr>
      </w:pPr>
      <w:r w:rsidRPr="009F3BDA">
        <w:rPr>
          <w:rFonts w:cs="Times New Roman"/>
          <w:sz w:val="24"/>
          <w:szCs w:val="24"/>
        </w:rPr>
        <w:t xml:space="preserve">In the opinion of Maulik &amp; </w:t>
      </w:r>
      <w:proofErr w:type="spellStart"/>
      <w:r w:rsidRPr="009F3BDA">
        <w:rPr>
          <w:rFonts w:cs="Times New Roman"/>
          <w:sz w:val="24"/>
          <w:szCs w:val="24"/>
        </w:rPr>
        <w:t>Darmastadt</w:t>
      </w:r>
      <w:proofErr w:type="spellEnd"/>
      <w:r w:rsidRPr="009F3BDA">
        <w:rPr>
          <w:rFonts w:cs="Times New Roman"/>
          <w:sz w:val="24"/>
          <w:szCs w:val="24"/>
        </w:rPr>
        <w:t xml:space="preserve"> (2009), quality </w:t>
      </w:r>
      <w:proofErr w:type="gramStart"/>
      <w:r w:rsidRPr="009F3BDA">
        <w:rPr>
          <w:rFonts w:cs="Times New Roman"/>
          <w:sz w:val="24"/>
          <w:szCs w:val="24"/>
        </w:rPr>
        <w:t>child care</w:t>
      </w:r>
      <w:proofErr w:type="gramEnd"/>
      <w:r w:rsidRPr="009F3BDA">
        <w:rPr>
          <w:rFonts w:cs="Times New Roman"/>
          <w:sz w:val="24"/>
          <w:szCs w:val="24"/>
        </w:rPr>
        <w:t xml:space="preserve"> and pre-primary education in terms of resource availability, organization and management of learning processes, and the extent to which the early childhood and education </w:t>
      </w:r>
      <w:proofErr w:type="spellStart"/>
      <w:r w:rsidRPr="009F3BDA">
        <w:rPr>
          <w:rFonts w:cs="Times New Roman"/>
          <w:sz w:val="24"/>
          <w:szCs w:val="24"/>
        </w:rPr>
        <w:t>programmes</w:t>
      </w:r>
      <w:proofErr w:type="spellEnd"/>
      <w:r w:rsidRPr="009F3BDA">
        <w:rPr>
          <w:rFonts w:cs="Times New Roman"/>
          <w:sz w:val="24"/>
          <w:szCs w:val="24"/>
        </w:rPr>
        <w:t xml:space="preserve"> currently offered meet children's developmental needs as well as meet the expectations and requirements of stakeholders. Quality is a </w:t>
      </w:r>
      <w:r w:rsidR="00150352">
        <w:rPr>
          <w:rFonts w:cs="Times New Roman"/>
          <w:sz w:val="24"/>
          <w:szCs w:val="24"/>
        </w:rPr>
        <w:t xml:space="preserve">competent workforce with proper and </w:t>
      </w:r>
      <w:r w:rsidRPr="009F3BDA">
        <w:rPr>
          <w:rFonts w:cs="Times New Roman"/>
          <w:sz w:val="24"/>
          <w:szCs w:val="24"/>
        </w:rPr>
        <w:t>standardized qualifications, supply and retention of qualified teachers, and system capacity to train and mentor these teachers, and assuring quality across providers.</w:t>
      </w:r>
    </w:p>
    <w:p w14:paraId="5997FB59" w14:textId="65C5AC28" w:rsidR="00F214BE" w:rsidRDefault="00B64FDC" w:rsidP="00B43093">
      <w:pPr>
        <w:autoSpaceDE w:val="0"/>
        <w:autoSpaceDN w:val="0"/>
        <w:adjustRightInd w:val="0"/>
        <w:rPr>
          <w:rFonts w:cs="Times New Roman"/>
          <w:sz w:val="24"/>
          <w:szCs w:val="24"/>
        </w:rPr>
      </w:pPr>
      <w:r w:rsidRPr="009F3BDA">
        <w:rPr>
          <w:rFonts w:cs="Times New Roman"/>
          <w:sz w:val="24"/>
          <w:szCs w:val="24"/>
        </w:rPr>
        <w:t>In New York by Program</w:t>
      </w:r>
      <w:r w:rsidR="00E03B27">
        <w:rPr>
          <w:rFonts w:cs="Times New Roman"/>
          <w:sz w:val="24"/>
          <w:szCs w:val="24"/>
        </w:rPr>
        <w:t>me</w:t>
      </w:r>
      <w:r w:rsidRPr="009F3BDA">
        <w:rPr>
          <w:rFonts w:cs="Times New Roman"/>
          <w:sz w:val="24"/>
          <w:szCs w:val="24"/>
        </w:rPr>
        <w:t xml:space="preserve"> guidance for early childhood development calls for “safe, stimulating and nurturing learning environments”, however</w:t>
      </w:r>
      <w:r w:rsidR="00977470">
        <w:rPr>
          <w:rFonts w:cs="Times New Roman"/>
          <w:sz w:val="24"/>
          <w:szCs w:val="24"/>
        </w:rPr>
        <w:t>,</w:t>
      </w:r>
      <w:r w:rsidRPr="009F3BDA">
        <w:rPr>
          <w:rFonts w:cs="Times New Roman"/>
          <w:sz w:val="24"/>
          <w:szCs w:val="24"/>
        </w:rPr>
        <w:t xml:space="preserve"> </w:t>
      </w:r>
      <w:r w:rsidRPr="009F3BDA">
        <w:rPr>
          <w:rFonts w:cs="Times New Roman"/>
          <w:color w:val="000000"/>
          <w:sz w:val="24"/>
          <w:szCs w:val="24"/>
        </w:rPr>
        <w:t>to provide</w:t>
      </w:r>
      <w:r>
        <w:rPr>
          <w:rFonts w:cs="Times New Roman"/>
          <w:color w:val="000000"/>
          <w:sz w:val="24"/>
          <w:szCs w:val="24"/>
        </w:rPr>
        <w:t xml:space="preserve"> </w:t>
      </w:r>
      <w:r w:rsidRPr="009F3BDA">
        <w:rPr>
          <w:rFonts w:cs="Times New Roman"/>
          <w:color w:val="000000"/>
          <w:sz w:val="24"/>
          <w:szCs w:val="24"/>
        </w:rPr>
        <w:t xml:space="preserve">access to quality </w:t>
      </w:r>
      <w:r w:rsidR="00977470" w:rsidRPr="009F3BDA">
        <w:rPr>
          <w:rFonts w:cs="Times New Roman"/>
          <w:color w:val="000000"/>
          <w:sz w:val="24"/>
          <w:szCs w:val="24"/>
        </w:rPr>
        <w:t>childcare</w:t>
      </w:r>
      <w:r w:rsidRPr="009F3BDA">
        <w:rPr>
          <w:rFonts w:cs="Times New Roman"/>
          <w:color w:val="000000"/>
          <w:sz w:val="24"/>
          <w:szCs w:val="24"/>
        </w:rPr>
        <w:t xml:space="preserve"> and pre-primary education, with access and</w:t>
      </w:r>
      <w:r>
        <w:rPr>
          <w:rFonts w:cs="Times New Roman"/>
          <w:color w:val="000000"/>
          <w:sz w:val="24"/>
          <w:szCs w:val="24"/>
        </w:rPr>
        <w:t xml:space="preserve"> </w:t>
      </w:r>
      <w:r w:rsidRPr="009F3BDA">
        <w:rPr>
          <w:rFonts w:cs="Times New Roman"/>
          <w:color w:val="000000"/>
          <w:sz w:val="24"/>
          <w:szCs w:val="24"/>
        </w:rPr>
        <w:t>quality considered simultaneously. While there</w:t>
      </w:r>
      <w:r w:rsidR="005A5C35">
        <w:rPr>
          <w:rFonts w:cs="Times New Roman"/>
          <w:color w:val="000000"/>
          <w:sz w:val="24"/>
          <w:szCs w:val="24"/>
        </w:rPr>
        <w:t xml:space="preserve"> </w:t>
      </w:r>
      <w:r w:rsidRPr="009F3BDA">
        <w:rPr>
          <w:rFonts w:cs="Times New Roman"/>
          <w:color w:val="000000"/>
          <w:sz w:val="24"/>
          <w:szCs w:val="24"/>
        </w:rPr>
        <w:t xml:space="preserve">is no single definition of neither quality </w:t>
      </w:r>
      <w:r w:rsidR="00977470">
        <w:rPr>
          <w:rFonts w:cs="Times New Roman"/>
          <w:color w:val="000000"/>
          <w:sz w:val="24"/>
          <w:szCs w:val="24"/>
        </w:rPr>
        <w:t>or</w:t>
      </w:r>
      <w:r w:rsidRPr="009F3BDA">
        <w:rPr>
          <w:rFonts w:cs="Times New Roman"/>
          <w:color w:val="000000"/>
          <w:sz w:val="24"/>
          <w:szCs w:val="24"/>
        </w:rPr>
        <w:t xml:space="preserve"> e</w:t>
      </w:r>
      <w:r w:rsidR="00150352">
        <w:rPr>
          <w:rFonts w:cs="Times New Roman"/>
          <w:color w:val="000000"/>
          <w:sz w:val="24"/>
          <w:szCs w:val="24"/>
        </w:rPr>
        <w:t xml:space="preserve">quity especially in the </w:t>
      </w:r>
      <w:r w:rsidR="00977470">
        <w:rPr>
          <w:rFonts w:cs="Times New Roman"/>
          <w:color w:val="000000"/>
          <w:sz w:val="24"/>
          <w:szCs w:val="24"/>
        </w:rPr>
        <w:t>context</w:t>
      </w:r>
      <w:r w:rsidR="00150352">
        <w:rPr>
          <w:rFonts w:cs="Times New Roman"/>
          <w:color w:val="000000"/>
          <w:sz w:val="24"/>
          <w:szCs w:val="24"/>
        </w:rPr>
        <w:t xml:space="preserve"> </w:t>
      </w:r>
      <w:r w:rsidRPr="009F3BDA">
        <w:rPr>
          <w:rFonts w:cs="Times New Roman"/>
          <w:color w:val="000000"/>
          <w:sz w:val="24"/>
          <w:szCs w:val="24"/>
        </w:rPr>
        <w:t xml:space="preserve">of </w:t>
      </w:r>
      <w:r w:rsidR="00977470" w:rsidRPr="009F3BDA">
        <w:rPr>
          <w:rFonts w:cs="Times New Roman"/>
          <w:color w:val="000000"/>
          <w:sz w:val="24"/>
          <w:szCs w:val="24"/>
        </w:rPr>
        <w:t>childcare</w:t>
      </w:r>
      <w:r w:rsidRPr="009F3BDA">
        <w:rPr>
          <w:rFonts w:cs="Times New Roman"/>
          <w:color w:val="000000"/>
          <w:sz w:val="24"/>
          <w:szCs w:val="24"/>
        </w:rPr>
        <w:t xml:space="preserve"> and </w:t>
      </w:r>
      <w:r w:rsidR="00E03B27" w:rsidRPr="009F3BDA">
        <w:rPr>
          <w:rFonts w:cs="Times New Roman"/>
          <w:color w:val="000000"/>
          <w:sz w:val="24"/>
          <w:szCs w:val="24"/>
        </w:rPr>
        <w:t>preprimary</w:t>
      </w:r>
      <w:r w:rsidRPr="009F3BDA">
        <w:rPr>
          <w:rFonts w:cs="Times New Roman"/>
          <w:color w:val="000000"/>
          <w:sz w:val="24"/>
          <w:szCs w:val="24"/>
        </w:rPr>
        <w:t xml:space="preserve"> education, at minimum</w:t>
      </w:r>
      <w:r w:rsidR="005A5C35">
        <w:rPr>
          <w:rFonts w:cs="Times New Roman"/>
          <w:color w:val="000000"/>
          <w:sz w:val="24"/>
          <w:szCs w:val="24"/>
        </w:rPr>
        <w:t xml:space="preserve"> </w:t>
      </w:r>
      <w:r w:rsidRPr="009F3BDA">
        <w:rPr>
          <w:rFonts w:cs="Times New Roman"/>
          <w:color w:val="000000"/>
          <w:sz w:val="24"/>
          <w:szCs w:val="24"/>
        </w:rPr>
        <w:t>quality education must meet stakeholder expectations and</w:t>
      </w:r>
      <w:r w:rsidR="005A5C35">
        <w:rPr>
          <w:rFonts w:cs="Times New Roman"/>
          <w:color w:val="000000"/>
          <w:sz w:val="24"/>
          <w:szCs w:val="24"/>
        </w:rPr>
        <w:t xml:space="preserve"> </w:t>
      </w:r>
      <w:r w:rsidRPr="009F3BDA">
        <w:rPr>
          <w:rFonts w:cs="Times New Roman"/>
          <w:color w:val="000000"/>
          <w:sz w:val="24"/>
          <w:szCs w:val="24"/>
        </w:rPr>
        <w:t>comprise a child-friendly and rights-based environment</w:t>
      </w:r>
      <w:r>
        <w:rPr>
          <w:rFonts w:cs="Times New Roman"/>
          <w:color w:val="000000"/>
          <w:sz w:val="24"/>
          <w:szCs w:val="24"/>
        </w:rPr>
        <w:t xml:space="preserve"> </w:t>
      </w:r>
      <w:r w:rsidRPr="009F3BDA">
        <w:rPr>
          <w:rFonts w:cs="Times New Roman"/>
          <w:color w:val="000000"/>
          <w:sz w:val="24"/>
          <w:szCs w:val="24"/>
        </w:rPr>
        <w:t>where children’s developmental and learning needs are</w:t>
      </w:r>
      <w:r w:rsidR="00F83B8B">
        <w:rPr>
          <w:rFonts w:cs="Times New Roman"/>
          <w:color w:val="000000"/>
          <w:sz w:val="24"/>
          <w:szCs w:val="24"/>
        </w:rPr>
        <w:t xml:space="preserve"> </w:t>
      </w:r>
      <w:r w:rsidRPr="009F3BDA">
        <w:rPr>
          <w:rFonts w:cs="Times New Roman"/>
          <w:color w:val="000000"/>
          <w:sz w:val="24"/>
          <w:szCs w:val="24"/>
        </w:rPr>
        <w:t>effectively supported.</w:t>
      </w:r>
      <w:r w:rsidR="00F83B8B">
        <w:rPr>
          <w:rFonts w:cs="Times New Roman"/>
          <w:color w:val="000000"/>
          <w:sz w:val="24"/>
          <w:szCs w:val="24"/>
        </w:rPr>
        <w:t xml:space="preserve"> </w:t>
      </w:r>
      <w:r w:rsidRPr="009F3BDA">
        <w:rPr>
          <w:rFonts w:cs="Times New Roman"/>
          <w:sz w:val="24"/>
          <w:szCs w:val="24"/>
        </w:rPr>
        <w:t>The stakeholders include caregivers, communities, government agencies, civil society and non-</w:t>
      </w:r>
      <w:r w:rsidR="00977470">
        <w:rPr>
          <w:rFonts w:cs="Times New Roman"/>
          <w:sz w:val="24"/>
          <w:szCs w:val="24"/>
        </w:rPr>
        <w:t>g</w:t>
      </w:r>
      <w:r w:rsidRPr="009F3BDA">
        <w:rPr>
          <w:rFonts w:cs="Times New Roman"/>
          <w:sz w:val="24"/>
          <w:szCs w:val="24"/>
        </w:rPr>
        <w:t>overnmental</w:t>
      </w:r>
      <w:r w:rsidR="00F83B8B">
        <w:rPr>
          <w:rFonts w:cs="Times New Roman"/>
          <w:sz w:val="24"/>
          <w:szCs w:val="24"/>
        </w:rPr>
        <w:t xml:space="preserve"> </w:t>
      </w:r>
      <w:r w:rsidRPr="009F3BDA">
        <w:rPr>
          <w:rFonts w:cs="Times New Roman"/>
          <w:sz w:val="24"/>
          <w:szCs w:val="24"/>
        </w:rPr>
        <w:t>organizations but have a common interest</w:t>
      </w:r>
      <w:r w:rsidR="00F83B8B">
        <w:rPr>
          <w:rFonts w:cs="Times New Roman"/>
          <w:sz w:val="24"/>
          <w:szCs w:val="24"/>
        </w:rPr>
        <w:t xml:space="preserve"> </w:t>
      </w:r>
      <w:r w:rsidRPr="009F3BDA">
        <w:rPr>
          <w:rFonts w:cs="Times New Roman"/>
          <w:sz w:val="24"/>
          <w:szCs w:val="24"/>
        </w:rPr>
        <w:t>in ensuring that all children (including the vulnerable and</w:t>
      </w:r>
      <w:r w:rsidR="00F83B8B">
        <w:rPr>
          <w:rFonts w:cs="Times New Roman"/>
          <w:sz w:val="24"/>
          <w:szCs w:val="24"/>
        </w:rPr>
        <w:t xml:space="preserve"> </w:t>
      </w:r>
      <w:r w:rsidRPr="009F3BDA">
        <w:rPr>
          <w:rFonts w:cs="Times New Roman"/>
          <w:sz w:val="24"/>
          <w:szCs w:val="24"/>
        </w:rPr>
        <w:t xml:space="preserve">marginalized), from conception to age of school </w:t>
      </w:r>
      <w:r w:rsidRPr="009F3BDA">
        <w:rPr>
          <w:rFonts w:cs="Times New Roman"/>
          <w:sz w:val="24"/>
          <w:szCs w:val="24"/>
        </w:rPr>
        <w:lastRenderedPageBreak/>
        <w:t>entry</w:t>
      </w:r>
      <w:r w:rsidR="00F83B8B">
        <w:rPr>
          <w:rFonts w:cs="Times New Roman"/>
          <w:sz w:val="24"/>
          <w:szCs w:val="24"/>
        </w:rPr>
        <w:t xml:space="preserve"> </w:t>
      </w:r>
      <w:r w:rsidRPr="009F3BDA">
        <w:rPr>
          <w:rFonts w:cs="Times New Roman"/>
          <w:sz w:val="24"/>
          <w:szCs w:val="24"/>
        </w:rPr>
        <w:t>achieve their full developmental potential.</w:t>
      </w:r>
      <w:r w:rsidR="000A2606">
        <w:rPr>
          <w:rFonts w:cs="Times New Roman"/>
          <w:sz w:val="24"/>
          <w:szCs w:val="24"/>
        </w:rPr>
        <w:t xml:space="preserve"> </w:t>
      </w:r>
      <w:r w:rsidR="00E03B27">
        <w:rPr>
          <w:rFonts w:cs="Times New Roman"/>
          <w:sz w:val="24"/>
          <w:szCs w:val="24"/>
        </w:rPr>
        <w:t>Also,</w:t>
      </w:r>
      <w:r w:rsidR="000A2606">
        <w:rPr>
          <w:rFonts w:cs="Times New Roman"/>
          <w:sz w:val="24"/>
          <w:szCs w:val="24"/>
        </w:rPr>
        <w:t xml:space="preserve"> </w:t>
      </w:r>
      <w:r w:rsidR="000A2606" w:rsidRPr="009F3BDA">
        <w:rPr>
          <w:rFonts w:cs="Times New Roman"/>
          <w:sz w:val="24"/>
          <w:szCs w:val="24"/>
        </w:rPr>
        <w:t>in New York with</w:t>
      </w:r>
      <w:r w:rsidR="000A2606">
        <w:rPr>
          <w:rFonts w:cs="Times New Roman"/>
          <w:sz w:val="24"/>
          <w:szCs w:val="24"/>
        </w:rPr>
        <w:t xml:space="preserve"> </w:t>
      </w:r>
      <w:r w:rsidR="000A2606" w:rsidRPr="009F3BDA">
        <w:rPr>
          <w:rFonts w:cs="Times New Roman"/>
          <w:sz w:val="24"/>
          <w:szCs w:val="24"/>
        </w:rPr>
        <w:t>a</w:t>
      </w:r>
      <w:r w:rsidR="000A2606">
        <w:rPr>
          <w:rFonts w:cs="Times New Roman"/>
          <w:sz w:val="24"/>
          <w:szCs w:val="24"/>
        </w:rPr>
        <w:t xml:space="preserve"> </w:t>
      </w:r>
      <w:r w:rsidR="000A2606" w:rsidRPr="009F3BDA">
        <w:rPr>
          <w:rFonts w:cs="Times New Roman"/>
          <w:sz w:val="24"/>
          <w:szCs w:val="24"/>
        </w:rPr>
        <w:t>human rights-based approach to education for all, focused on nurturing care and</w:t>
      </w:r>
      <w:r w:rsidR="000A2606">
        <w:rPr>
          <w:rFonts w:cs="Times New Roman"/>
          <w:sz w:val="24"/>
          <w:szCs w:val="24"/>
        </w:rPr>
        <w:t xml:space="preserve"> </w:t>
      </w:r>
      <w:r w:rsidR="000A2606" w:rsidRPr="009F3BDA">
        <w:rPr>
          <w:rFonts w:cs="Times New Roman"/>
          <w:sz w:val="24"/>
          <w:szCs w:val="24"/>
        </w:rPr>
        <w:t>distribution of educational opportunities to all children to</w:t>
      </w:r>
      <w:r w:rsidR="000A2606">
        <w:rPr>
          <w:rFonts w:cs="Times New Roman"/>
          <w:sz w:val="24"/>
          <w:szCs w:val="24"/>
        </w:rPr>
        <w:t xml:space="preserve"> </w:t>
      </w:r>
      <w:r w:rsidR="000A2606" w:rsidRPr="009F3BDA">
        <w:rPr>
          <w:rFonts w:cs="Times New Roman"/>
          <w:sz w:val="24"/>
          <w:szCs w:val="24"/>
        </w:rPr>
        <w:t>benefit from quality education irrespective of their gender,</w:t>
      </w:r>
      <w:r w:rsidR="000A2606">
        <w:rPr>
          <w:rFonts w:cs="Times New Roman"/>
          <w:sz w:val="24"/>
          <w:szCs w:val="24"/>
        </w:rPr>
        <w:t xml:space="preserve"> </w:t>
      </w:r>
      <w:r w:rsidR="000A2606" w:rsidRPr="009F3BDA">
        <w:rPr>
          <w:rFonts w:cs="Times New Roman"/>
          <w:sz w:val="24"/>
          <w:szCs w:val="24"/>
        </w:rPr>
        <w:t>wealth status and ethnicity. The framework adopted</w:t>
      </w:r>
      <w:r w:rsidR="000A2606">
        <w:rPr>
          <w:rFonts w:cs="Times New Roman"/>
          <w:sz w:val="24"/>
          <w:szCs w:val="24"/>
        </w:rPr>
        <w:t xml:space="preserve"> </w:t>
      </w:r>
      <w:r w:rsidR="000A2606" w:rsidRPr="009F3BDA">
        <w:rPr>
          <w:rFonts w:cs="Times New Roman"/>
          <w:sz w:val="24"/>
          <w:szCs w:val="24"/>
        </w:rPr>
        <w:t>multi-sectoral intervention packages that incorporate</w:t>
      </w:r>
      <w:r w:rsidR="000A2606">
        <w:rPr>
          <w:rFonts w:cs="Times New Roman"/>
          <w:sz w:val="24"/>
          <w:szCs w:val="24"/>
        </w:rPr>
        <w:t xml:space="preserve"> </w:t>
      </w:r>
      <w:r w:rsidR="000A2606" w:rsidRPr="009F3BDA">
        <w:rPr>
          <w:rFonts w:cs="Times New Roman"/>
          <w:sz w:val="24"/>
          <w:szCs w:val="24"/>
        </w:rPr>
        <w:t>stakeholders’ engagements in the provision of early</w:t>
      </w:r>
      <w:r w:rsidR="000A2606">
        <w:rPr>
          <w:rFonts w:cs="Times New Roman"/>
          <w:sz w:val="24"/>
          <w:szCs w:val="24"/>
        </w:rPr>
        <w:t xml:space="preserve"> </w:t>
      </w:r>
      <w:r w:rsidR="000A2606" w:rsidRPr="009F3BDA">
        <w:rPr>
          <w:rFonts w:cs="Times New Roman"/>
          <w:sz w:val="24"/>
          <w:szCs w:val="24"/>
        </w:rPr>
        <w:t>learning, care giving</w:t>
      </w:r>
      <w:r w:rsidR="00977470">
        <w:rPr>
          <w:rFonts w:cs="Times New Roman"/>
          <w:sz w:val="24"/>
          <w:szCs w:val="24"/>
        </w:rPr>
        <w:t>,</w:t>
      </w:r>
      <w:r w:rsidR="000A2606" w:rsidRPr="009F3BDA">
        <w:rPr>
          <w:rFonts w:cs="Times New Roman"/>
          <w:sz w:val="24"/>
          <w:szCs w:val="24"/>
        </w:rPr>
        <w:t xml:space="preserve"> and child protection</w:t>
      </w:r>
      <w:r w:rsidR="00827D02">
        <w:rPr>
          <w:rFonts w:cs="Times New Roman"/>
          <w:sz w:val="24"/>
          <w:szCs w:val="24"/>
        </w:rPr>
        <w:t xml:space="preserve"> (</w:t>
      </w:r>
      <w:r w:rsidR="00827D02" w:rsidRPr="009F3BDA">
        <w:rPr>
          <w:rFonts w:cs="Times New Roman"/>
          <w:sz w:val="24"/>
          <w:szCs w:val="24"/>
        </w:rPr>
        <w:t>UNICEF</w:t>
      </w:r>
      <w:r w:rsidR="00827D02">
        <w:rPr>
          <w:rFonts w:cs="Times New Roman"/>
          <w:sz w:val="24"/>
          <w:szCs w:val="24"/>
        </w:rPr>
        <w:t>, 2007)</w:t>
      </w:r>
      <w:r w:rsidR="000A2606" w:rsidRPr="009F3BDA">
        <w:rPr>
          <w:rFonts w:cs="Times New Roman"/>
          <w:sz w:val="24"/>
          <w:szCs w:val="24"/>
        </w:rPr>
        <w:t>.</w:t>
      </w:r>
    </w:p>
    <w:p w14:paraId="36926757" w14:textId="20C94E18" w:rsidR="00C63B2B" w:rsidRDefault="003133A1" w:rsidP="00B43093">
      <w:pPr>
        <w:autoSpaceDE w:val="0"/>
        <w:autoSpaceDN w:val="0"/>
        <w:adjustRightInd w:val="0"/>
        <w:rPr>
          <w:rFonts w:cs="Times New Roman"/>
          <w:sz w:val="24"/>
          <w:szCs w:val="24"/>
        </w:rPr>
      </w:pPr>
      <w:r w:rsidRPr="009F3BDA">
        <w:rPr>
          <w:rFonts w:cs="Times New Roman"/>
          <w:sz w:val="24"/>
          <w:szCs w:val="24"/>
        </w:rPr>
        <w:t>Emphasis on equitable quality as well as context-based</w:t>
      </w:r>
      <w:r>
        <w:rPr>
          <w:rFonts w:cs="Times New Roman"/>
          <w:sz w:val="24"/>
          <w:szCs w:val="24"/>
        </w:rPr>
        <w:t xml:space="preserve"> </w:t>
      </w:r>
      <w:r w:rsidRPr="009F3BDA">
        <w:rPr>
          <w:rFonts w:cs="Times New Roman"/>
          <w:sz w:val="24"/>
          <w:szCs w:val="24"/>
        </w:rPr>
        <w:t>child</w:t>
      </w:r>
      <w:r>
        <w:rPr>
          <w:rFonts w:cs="Times New Roman"/>
          <w:sz w:val="24"/>
          <w:szCs w:val="24"/>
        </w:rPr>
        <w:t>hood</w:t>
      </w:r>
      <w:r w:rsidRPr="009F3BDA">
        <w:rPr>
          <w:rFonts w:cs="Times New Roman"/>
          <w:sz w:val="24"/>
          <w:szCs w:val="24"/>
        </w:rPr>
        <w:t xml:space="preserve"> care and pre-primary education should thus be placed on the provision of an educational environment that is participatory, holistic, </w:t>
      </w:r>
      <w:r w:rsidR="00977470">
        <w:rPr>
          <w:rFonts w:cs="Times New Roman"/>
          <w:sz w:val="24"/>
          <w:szCs w:val="24"/>
        </w:rPr>
        <w:t xml:space="preserve">and </w:t>
      </w:r>
      <w:r w:rsidRPr="009F3BDA">
        <w:rPr>
          <w:rFonts w:cs="Times New Roman"/>
          <w:sz w:val="24"/>
          <w:szCs w:val="24"/>
        </w:rPr>
        <w:t xml:space="preserve">incremental for instance builds on skills already acquired at home, relevant home learning is interrelated to institutionalized school learning, welcoming, </w:t>
      </w:r>
      <w:r w:rsidR="00977470">
        <w:rPr>
          <w:rFonts w:cs="Times New Roman"/>
          <w:sz w:val="24"/>
          <w:szCs w:val="24"/>
        </w:rPr>
        <w:t>gender-sensitive</w:t>
      </w:r>
      <w:r w:rsidRPr="009F3BDA">
        <w:rPr>
          <w:rFonts w:cs="Times New Roman"/>
          <w:sz w:val="24"/>
          <w:szCs w:val="24"/>
        </w:rPr>
        <w:t xml:space="preserve">, healthy, </w:t>
      </w:r>
      <w:proofErr w:type="gramStart"/>
      <w:r w:rsidRPr="009F3BDA">
        <w:rPr>
          <w:rFonts w:cs="Times New Roman"/>
          <w:sz w:val="24"/>
          <w:szCs w:val="24"/>
        </w:rPr>
        <w:t>safe</w:t>
      </w:r>
      <w:proofErr w:type="gramEnd"/>
      <w:r w:rsidRPr="009F3BDA">
        <w:rPr>
          <w:rFonts w:cs="Times New Roman"/>
          <w:sz w:val="24"/>
          <w:szCs w:val="24"/>
        </w:rPr>
        <w:t xml:space="preserve"> and protective.</w:t>
      </w:r>
      <w:r w:rsidR="002F23B5">
        <w:rPr>
          <w:rFonts w:cs="Times New Roman"/>
          <w:sz w:val="24"/>
          <w:szCs w:val="24"/>
        </w:rPr>
        <w:t xml:space="preserve"> </w:t>
      </w:r>
      <w:r w:rsidR="00977470">
        <w:rPr>
          <w:rFonts w:cs="Times New Roman"/>
          <w:sz w:val="24"/>
          <w:szCs w:val="24"/>
        </w:rPr>
        <w:t>The provision</w:t>
      </w:r>
      <w:r w:rsidR="002F23B5" w:rsidRPr="009F3BDA">
        <w:rPr>
          <w:rFonts w:cs="Times New Roman"/>
          <w:sz w:val="24"/>
          <w:szCs w:val="24"/>
        </w:rPr>
        <w:t xml:space="preserve"> of equitable quality education requires integration of school preparation skills with life acquisition </w:t>
      </w:r>
      <w:r w:rsidR="00150352" w:rsidRPr="009F3BDA">
        <w:rPr>
          <w:rFonts w:cs="Times New Roman"/>
          <w:sz w:val="24"/>
          <w:szCs w:val="24"/>
        </w:rPr>
        <w:t>skills</w:t>
      </w:r>
      <w:r w:rsidR="002F23B5" w:rsidRPr="009F3BDA">
        <w:rPr>
          <w:rFonts w:cs="Times New Roman"/>
          <w:sz w:val="24"/>
          <w:szCs w:val="24"/>
        </w:rPr>
        <w:t xml:space="preserve"> creates room for leveraging of communal knowledge in the generation of expected learning outcomes, treats all children with respect; and actively supports children’s </w:t>
      </w:r>
      <w:r w:rsidR="00E03B27" w:rsidRPr="009F3BDA">
        <w:rPr>
          <w:rFonts w:cs="Times New Roman"/>
          <w:sz w:val="24"/>
          <w:szCs w:val="24"/>
        </w:rPr>
        <w:t>play</w:t>
      </w:r>
      <w:r w:rsidR="00E03B27">
        <w:rPr>
          <w:rFonts w:cs="Times New Roman"/>
          <w:sz w:val="24"/>
          <w:szCs w:val="24"/>
        </w:rPr>
        <w:t>-based</w:t>
      </w:r>
      <w:r w:rsidR="002F23B5" w:rsidRPr="009F3BDA">
        <w:rPr>
          <w:rFonts w:cs="Times New Roman"/>
          <w:sz w:val="24"/>
          <w:szCs w:val="24"/>
        </w:rPr>
        <w:t xml:space="preserve"> learning needs and human rights</w:t>
      </w:r>
      <w:r w:rsidR="00486EDE">
        <w:rPr>
          <w:rFonts w:cs="Times New Roman"/>
          <w:sz w:val="24"/>
          <w:szCs w:val="24"/>
        </w:rPr>
        <w:t xml:space="preserve"> (</w:t>
      </w:r>
      <w:r w:rsidR="00486EDE" w:rsidRPr="009F3BDA">
        <w:rPr>
          <w:rFonts w:cs="Times New Roman"/>
          <w:sz w:val="24"/>
          <w:szCs w:val="24"/>
        </w:rPr>
        <w:t>Maulik</w:t>
      </w:r>
      <w:r w:rsidR="00486EDE">
        <w:rPr>
          <w:rFonts w:cs="Times New Roman"/>
          <w:sz w:val="24"/>
          <w:szCs w:val="24"/>
        </w:rPr>
        <w:t xml:space="preserve"> </w:t>
      </w:r>
      <w:r w:rsidR="00486EDE" w:rsidRPr="009F3BDA">
        <w:rPr>
          <w:rFonts w:cs="Times New Roman"/>
          <w:sz w:val="24"/>
          <w:szCs w:val="24"/>
        </w:rPr>
        <w:t>&amp; Darmstadt 2009)</w:t>
      </w:r>
      <w:r w:rsidR="00486EDE">
        <w:rPr>
          <w:rFonts w:cs="Times New Roman"/>
          <w:sz w:val="24"/>
          <w:szCs w:val="24"/>
        </w:rPr>
        <w:t>.</w:t>
      </w:r>
    </w:p>
    <w:p w14:paraId="29935590" w14:textId="492D291C" w:rsidR="00F4630F" w:rsidRDefault="00486EDE" w:rsidP="00F4630F">
      <w:pPr>
        <w:autoSpaceDE w:val="0"/>
        <w:autoSpaceDN w:val="0"/>
        <w:adjustRightInd w:val="0"/>
        <w:rPr>
          <w:rFonts w:cs="Times New Roman"/>
          <w:sz w:val="24"/>
          <w:szCs w:val="24"/>
        </w:rPr>
      </w:pPr>
      <w:r w:rsidRPr="00F214BE">
        <w:rPr>
          <w:rFonts w:cs="Times New Roman"/>
          <w:bCs/>
          <w:sz w:val="28"/>
          <w:szCs w:val="28"/>
        </w:rPr>
        <w:t xml:space="preserve"> </w:t>
      </w:r>
      <w:r w:rsidR="00F4630F" w:rsidRPr="009F3BDA">
        <w:rPr>
          <w:rFonts w:cs="Times New Roman"/>
          <w:sz w:val="24"/>
          <w:szCs w:val="24"/>
        </w:rPr>
        <w:t>Dirks et al</w:t>
      </w:r>
      <w:r w:rsidR="00214AC0">
        <w:rPr>
          <w:rFonts w:cs="Times New Roman"/>
          <w:sz w:val="24"/>
          <w:szCs w:val="24"/>
        </w:rPr>
        <w:t xml:space="preserve"> (cited</w:t>
      </w:r>
      <w:r w:rsidR="00F4630F" w:rsidRPr="009F3BDA">
        <w:rPr>
          <w:rFonts w:cs="Times New Roman"/>
          <w:sz w:val="24"/>
          <w:szCs w:val="24"/>
        </w:rPr>
        <w:t xml:space="preserve"> in UNICEF</w:t>
      </w:r>
      <w:r w:rsidR="00214AC0">
        <w:rPr>
          <w:rFonts w:cs="Times New Roman"/>
          <w:sz w:val="24"/>
          <w:szCs w:val="24"/>
        </w:rPr>
        <w:t xml:space="preserve">, </w:t>
      </w:r>
      <w:r w:rsidR="00F4630F" w:rsidRPr="009F3BDA">
        <w:rPr>
          <w:rFonts w:cs="Times New Roman"/>
          <w:sz w:val="24"/>
          <w:szCs w:val="24"/>
        </w:rPr>
        <w:t xml:space="preserve">2018), explained that the provision of such an environment should not be proven challenging. Often when childcare and pre-primary education is offered, it is delivered like education for older children, with children spending the school day sitting still and receiving rote instruction. </w:t>
      </w:r>
      <w:r w:rsidR="00977470">
        <w:rPr>
          <w:rFonts w:cs="Times New Roman"/>
          <w:sz w:val="24"/>
          <w:szCs w:val="24"/>
        </w:rPr>
        <w:t>Children</w:t>
      </w:r>
      <w:r w:rsidR="00F4630F" w:rsidRPr="009F3BDA">
        <w:rPr>
          <w:rFonts w:cs="Times New Roman"/>
          <w:sz w:val="24"/>
          <w:szCs w:val="24"/>
        </w:rPr>
        <w:t xml:space="preserve"> learn best through play and hands-on experiences, with guidance from a caring adult. </w:t>
      </w:r>
      <w:r w:rsidR="00214AC0" w:rsidRPr="009F3BDA">
        <w:rPr>
          <w:rFonts w:cs="Times New Roman"/>
          <w:sz w:val="24"/>
          <w:szCs w:val="24"/>
        </w:rPr>
        <w:t>Thus,</w:t>
      </w:r>
      <w:r w:rsidR="00F4630F" w:rsidRPr="009F3BDA">
        <w:rPr>
          <w:rFonts w:cs="Times New Roman"/>
          <w:sz w:val="24"/>
          <w:szCs w:val="24"/>
        </w:rPr>
        <w:t xml:space="preserve"> quality must be context-based in that children must have limitless access to materials that </w:t>
      </w:r>
      <w:r w:rsidR="00977470">
        <w:rPr>
          <w:rFonts w:cs="Times New Roman"/>
          <w:sz w:val="24"/>
          <w:szCs w:val="24"/>
        </w:rPr>
        <w:t>support</w:t>
      </w:r>
      <w:r w:rsidR="00F4630F" w:rsidRPr="009F3BDA">
        <w:rPr>
          <w:rFonts w:cs="Times New Roman"/>
          <w:sz w:val="24"/>
          <w:szCs w:val="24"/>
        </w:rPr>
        <w:t xml:space="preserve"> imaginative and </w:t>
      </w:r>
      <w:r w:rsidR="00977470">
        <w:rPr>
          <w:rFonts w:cs="Times New Roman"/>
          <w:sz w:val="24"/>
          <w:szCs w:val="24"/>
        </w:rPr>
        <w:t>free-choice</w:t>
      </w:r>
      <w:r w:rsidR="00F4630F">
        <w:rPr>
          <w:rFonts w:cs="Times New Roman"/>
          <w:sz w:val="24"/>
          <w:szCs w:val="24"/>
        </w:rPr>
        <w:t xml:space="preserve"> </w:t>
      </w:r>
      <w:r w:rsidR="00F4630F" w:rsidRPr="009F3BDA">
        <w:rPr>
          <w:rFonts w:cs="Times New Roman"/>
          <w:sz w:val="24"/>
          <w:szCs w:val="24"/>
        </w:rPr>
        <w:t>play.</w:t>
      </w:r>
    </w:p>
    <w:p w14:paraId="144650CE" w14:textId="77777777" w:rsidR="003252ED" w:rsidRDefault="003252ED" w:rsidP="00F4630F">
      <w:pPr>
        <w:autoSpaceDE w:val="0"/>
        <w:autoSpaceDN w:val="0"/>
        <w:adjustRightInd w:val="0"/>
        <w:rPr>
          <w:rFonts w:cs="Times New Roman"/>
          <w:sz w:val="24"/>
          <w:szCs w:val="24"/>
        </w:rPr>
      </w:pPr>
    </w:p>
    <w:p w14:paraId="689699FE" w14:textId="73194679" w:rsidR="003252ED" w:rsidRDefault="00214AC0" w:rsidP="00F4630F">
      <w:pPr>
        <w:autoSpaceDE w:val="0"/>
        <w:autoSpaceDN w:val="0"/>
        <w:adjustRightInd w:val="0"/>
        <w:rPr>
          <w:rFonts w:cs="Times New Roman"/>
          <w:b/>
          <w:bCs/>
          <w:sz w:val="28"/>
          <w:szCs w:val="28"/>
        </w:rPr>
      </w:pPr>
      <w:r>
        <w:rPr>
          <w:rFonts w:cs="Times New Roman"/>
          <w:b/>
          <w:sz w:val="28"/>
          <w:szCs w:val="28"/>
        </w:rPr>
        <w:t xml:space="preserve">      </w:t>
      </w:r>
      <w:r w:rsidR="003252ED" w:rsidRPr="003252ED">
        <w:rPr>
          <w:rFonts w:cs="Times New Roman"/>
          <w:b/>
          <w:sz w:val="28"/>
          <w:szCs w:val="28"/>
        </w:rPr>
        <w:t>Importance o</w:t>
      </w:r>
      <w:r w:rsidR="003252ED" w:rsidRPr="003252ED">
        <w:rPr>
          <w:rFonts w:cs="Times New Roman"/>
          <w:b/>
          <w:bCs/>
          <w:sz w:val="28"/>
          <w:szCs w:val="28"/>
        </w:rPr>
        <w:t xml:space="preserve">f quality </w:t>
      </w:r>
      <w:r w:rsidRPr="003252ED">
        <w:rPr>
          <w:rFonts w:cs="Times New Roman"/>
          <w:b/>
          <w:bCs/>
          <w:sz w:val="28"/>
          <w:szCs w:val="28"/>
        </w:rPr>
        <w:t>childcare</w:t>
      </w:r>
      <w:r w:rsidR="003252ED" w:rsidRPr="003252ED">
        <w:rPr>
          <w:rFonts w:cs="Times New Roman"/>
          <w:b/>
          <w:bCs/>
          <w:sz w:val="28"/>
          <w:szCs w:val="28"/>
        </w:rPr>
        <w:t xml:space="preserve"> and pre-primary education</w:t>
      </w:r>
    </w:p>
    <w:p w14:paraId="749E9716" w14:textId="7DD894F5" w:rsidR="0020130C" w:rsidRPr="009F3BDA" w:rsidRDefault="00D45F92" w:rsidP="0020130C">
      <w:pPr>
        <w:autoSpaceDE w:val="0"/>
        <w:autoSpaceDN w:val="0"/>
        <w:adjustRightInd w:val="0"/>
        <w:rPr>
          <w:rFonts w:cs="Times New Roman"/>
          <w:sz w:val="24"/>
          <w:szCs w:val="24"/>
        </w:rPr>
      </w:pPr>
      <w:r w:rsidRPr="009F3BDA">
        <w:rPr>
          <w:rFonts w:cs="Times New Roman"/>
          <w:sz w:val="24"/>
          <w:szCs w:val="24"/>
        </w:rPr>
        <w:t>Rao et al. (2014), affirmed that there is substantial evidence from low and middle-income earners that low-quality early childhood education has limited or even negative effects on children’s development</w:t>
      </w:r>
      <w:r>
        <w:rPr>
          <w:rFonts w:cs="Times New Roman"/>
          <w:sz w:val="24"/>
          <w:szCs w:val="24"/>
        </w:rPr>
        <w:t xml:space="preserve">. </w:t>
      </w:r>
      <w:proofErr w:type="spellStart"/>
      <w:r w:rsidR="0078757D" w:rsidRPr="009F3BDA">
        <w:rPr>
          <w:rFonts w:cs="Times New Roman"/>
          <w:sz w:val="24"/>
          <w:szCs w:val="24"/>
        </w:rPr>
        <w:t>D’Angiulli</w:t>
      </w:r>
      <w:proofErr w:type="spellEnd"/>
      <w:r w:rsidR="0078757D" w:rsidRPr="009F3BDA">
        <w:rPr>
          <w:rFonts w:cs="Times New Roman"/>
          <w:sz w:val="24"/>
          <w:szCs w:val="24"/>
        </w:rPr>
        <w:t xml:space="preserve"> </w:t>
      </w:r>
      <w:r w:rsidR="00977470">
        <w:rPr>
          <w:rFonts w:cs="Times New Roman"/>
          <w:sz w:val="24"/>
          <w:szCs w:val="24"/>
        </w:rPr>
        <w:t>and</w:t>
      </w:r>
      <w:r w:rsidR="0078757D" w:rsidRPr="009F3BDA">
        <w:rPr>
          <w:rFonts w:cs="Times New Roman"/>
          <w:sz w:val="24"/>
          <w:szCs w:val="24"/>
        </w:rPr>
        <w:t xml:space="preserve"> </w:t>
      </w:r>
      <w:proofErr w:type="spellStart"/>
      <w:r w:rsidR="0078757D" w:rsidRPr="009F3BDA">
        <w:rPr>
          <w:rFonts w:cs="Times New Roman"/>
          <w:sz w:val="24"/>
          <w:szCs w:val="24"/>
        </w:rPr>
        <w:t>Schibli</w:t>
      </w:r>
      <w:proofErr w:type="spellEnd"/>
      <w:r w:rsidR="0078757D" w:rsidRPr="009F3BDA">
        <w:rPr>
          <w:rFonts w:cs="Times New Roman"/>
          <w:sz w:val="24"/>
          <w:szCs w:val="24"/>
        </w:rPr>
        <w:t xml:space="preserve"> (2016</w:t>
      </w:r>
      <w:r w:rsidR="00C74F82">
        <w:rPr>
          <w:rFonts w:cs="Times New Roman"/>
          <w:sz w:val="24"/>
          <w:szCs w:val="24"/>
        </w:rPr>
        <w:t>)</w:t>
      </w:r>
      <w:r w:rsidR="0078757D">
        <w:rPr>
          <w:rFonts w:cs="Times New Roman"/>
          <w:sz w:val="24"/>
          <w:szCs w:val="24"/>
        </w:rPr>
        <w:t xml:space="preserve"> opined that </w:t>
      </w:r>
      <w:r w:rsidR="00715A0C">
        <w:rPr>
          <w:rFonts w:cs="Times New Roman"/>
          <w:sz w:val="24"/>
          <w:szCs w:val="24"/>
        </w:rPr>
        <w:t>p</w:t>
      </w:r>
      <w:r w:rsidR="00715A0C" w:rsidRPr="009F3BDA">
        <w:rPr>
          <w:rFonts w:cs="Times New Roman"/>
          <w:sz w:val="24"/>
          <w:szCs w:val="24"/>
        </w:rPr>
        <w:t xml:space="preserve">oor quality early </w:t>
      </w:r>
      <w:r w:rsidR="00977470">
        <w:rPr>
          <w:rFonts w:cs="Times New Roman"/>
          <w:sz w:val="24"/>
          <w:szCs w:val="24"/>
        </w:rPr>
        <w:t>childcare</w:t>
      </w:r>
      <w:r w:rsidR="00715A0C" w:rsidRPr="009F3BDA">
        <w:rPr>
          <w:rFonts w:cs="Times New Roman"/>
          <w:sz w:val="24"/>
          <w:szCs w:val="24"/>
        </w:rPr>
        <w:t xml:space="preserve"> and education environments can elevate children’s stress</w:t>
      </w:r>
      <w:r w:rsidR="00715A0C" w:rsidRPr="00715A0C">
        <w:rPr>
          <w:rFonts w:cs="Times New Roman"/>
          <w:sz w:val="24"/>
          <w:szCs w:val="24"/>
        </w:rPr>
        <w:t xml:space="preserve"> </w:t>
      </w:r>
      <w:r w:rsidR="00715A0C" w:rsidRPr="009F3BDA">
        <w:rPr>
          <w:rFonts w:cs="Times New Roman"/>
          <w:sz w:val="24"/>
          <w:szCs w:val="24"/>
        </w:rPr>
        <w:t>responses in ways that inhibit the acquisition of higher-order cognitive and social skills.</w:t>
      </w:r>
      <w:r w:rsidR="00715A0C">
        <w:rPr>
          <w:rFonts w:cs="Times New Roman"/>
          <w:sz w:val="24"/>
          <w:szCs w:val="24"/>
        </w:rPr>
        <w:t xml:space="preserve"> </w:t>
      </w:r>
      <w:r w:rsidR="00715A0C" w:rsidRPr="009F3BDA">
        <w:rPr>
          <w:rFonts w:cs="Times New Roman"/>
          <w:sz w:val="24"/>
          <w:szCs w:val="24"/>
        </w:rPr>
        <w:t>In contrast according to Lisonbee, Mize, Payne, &amp; Granger (2008), in quality programming where children can develop supportive and trusting relationships with teachers, there would be lower and better-regulated levels of stress hormones.</w:t>
      </w:r>
      <w:r w:rsidR="00313D02">
        <w:rPr>
          <w:rFonts w:cs="Times New Roman"/>
          <w:sz w:val="24"/>
          <w:szCs w:val="24"/>
        </w:rPr>
        <w:t xml:space="preserve"> </w:t>
      </w:r>
      <w:r w:rsidR="001858E8" w:rsidRPr="009F3BDA">
        <w:rPr>
          <w:rFonts w:cs="Times New Roman"/>
          <w:sz w:val="24"/>
          <w:szCs w:val="24"/>
        </w:rPr>
        <w:t xml:space="preserve">Jones &amp; </w:t>
      </w:r>
      <w:proofErr w:type="spellStart"/>
      <w:r w:rsidR="001858E8" w:rsidRPr="009F3BDA">
        <w:rPr>
          <w:rFonts w:cs="Times New Roman"/>
          <w:sz w:val="24"/>
          <w:szCs w:val="24"/>
        </w:rPr>
        <w:t>Boufard</w:t>
      </w:r>
      <w:proofErr w:type="spellEnd"/>
      <w:r w:rsidR="001858E8" w:rsidRPr="009F3BDA">
        <w:rPr>
          <w:rFonts w:cs="Times New Roman"/>
          <w:sz w:val="24"/>
          <w:szCs w:val="24"/>
        </w:rPr>
        <w:t xml:space="preserve"> (1997)</w:t>
      </w:r>
      <w:r w:rsidR="001858E8">
        <w:rPr>
          <w:rFonts w:cs="Times New Roman"/>
          <w:sz w:val="24"/>
          <w:szCs w:val="24"/>
        </w:rPr>
        <w:t xml:space="preserve">, advocated for </w:t>
      </w:r>
      <w:r w:rsidR="001858E8" w:rsidRPr="009F3BDA">
        <w:rPr>
          <w:rFonts w:cs="Times New Roman"/>
          <w:sz w:val="24"/>
          <w:szCs w:val="24"/>
        </w:rPr>
        <w:t xml:space="preserve">a positive and responsive caregiver </w:t>
      </w:r>
      <w:r w:rsidR="00977470">
        <w:rPr>
          <w:rFonts w:cs="Times New Roman"/>
          <w:sz w:val="24"/>
          <w:szCs w:val="24"/>
        </w:rPr>
        <w:t xml:space="preserve">to </w:t>
      </w:r>
      <w:r w:rsidR="001858E8" w:rsidRPr="009F3BDA">
        <w:rPr>
          <w:rFonts w:cs="Times New Roman"/>
          <w:sz w:val="24"/>
          <w:szCs w:val="24"/>
        </w:rPr>
        <w:t xml:space="preserve">eliminate the effects of adversity and </w:t>
      </w:r>
      <w:r w:rsidR="00977470">
        <w:rPr>
          <w:rFonts w:cs="Times New Roman"/>
          <w:sz w:val="24"/>
          <w:szCs w:val="24"/>
        </w:rPr>
        <w:t>foster</w:t>
      </w:r>
      <w:r w:rsidR="001858E8" w:rsidRPr="009F3BDA">
        <w:rPr>
          <w:rFonts w:cs="Times New Roman"/>
          <w:sz w:val="24"/>
          <w:szCs w:val="24"/>
        </w:rPr>
        <w:t xml:space="preserve"> young children’s positive</w:t>
      </w:r>
      <w:r w:rsidR="00E63E32">
        <w:rPr>
          <w:rFonts w:cs="Times New Roman"/>
          <w:sz w:val="24"/>
          <w:szCs w:val="24"/>
        </w:rPr>
        <w:t xml:space="preserve"> </w:t>
      </w:r>
      <w:r w:rsidR="001858E8" w:rsidRPr="009F3BDA">
        <w:rPr>
          <w:rFonts w:cs="Times New Roman"/>
          <w:sz w:val="24"/>
          <w:szCs w:val="24"/>
        </w:rPr>
        <w:t>developmen</w:t>
      </w:r>
      <w:r w:rsidR="001858E8">
        <w:rPr>
          <w:rFonts w:cs="Times New Roman"/>
          <w:sz w:val="24"/>
          <w:szCs w:val="24"/>
        </w:rPr>
        <w:t>t</w:t>
      </w:r>
      <w:r w:rsidR="00E63E32">
        <w:rPr>
          <w:rFonts w:cs="Times New Roman"/>
          <w:sz w:val="24"/>
          <w:szCs w:val="24"/>
        </w:rPr>
        <w:t xml:space="preserve"> and learning </w:t>
      </w:r>
      <w:r w:rsidR="0020130C">
        <w:rPr>
          <w:rFonts w:cs="Times New Roman"/>
          <w:sz w:val="24"/>
          <w:szCs w:val="24"/>
        </w:rPr>
        <w:t xml:space="preserve">in </w:t>
      </w:r>
      <w:r w:rsidR="0020130C" w:rsidRPr="009F3BDA">
        <w:rPr>
          <w:rFonts w:cs="Times New Roman"/>
          <w:sz w:val="24"/>
          <w:szCs w:val="24"/>
        </w:rPr>
        <w:t xml:space="preserve">low and middle-income </w:t>
      </w:r>
      <w:r w:rsidR="0020130C" w:rsidRPr="009F3BDA">
        <w:rPr>
          <w:rFonts w:cs="Times New Roman"/>
          <w:sz w:val="24"/>
          <w:szCs w:val="24"/>
        </w:rPr>
        <w:lastRenderedPageBreak/>
        <w:t>earners</w:t>
      </w:r>
      <w:r w:rsidR="00977470">
        <w:rPr>
          <w:rFonts w:cs="Times New Roman"/>
          <w:sz w:val="24"/>
          <w:szCs w:val="24"/>
        </w:rPr>
        <w:t>. T</w:t>
      </w:r>
      <w:r w:rsidR="0020130C" w:rsidRPr="009F3BDA">
        <w:rPr>
          <w:rFonts w:cs="Times New Roman"/>
          <w:sz w:val="24"/>
          <w:szCs w:val="24"/>
        </w:rPr>
        <w:t xml:space="preserve">here is also evidence that a quality pre-primary education has a significant impact on developmental skills important to </w:t>
      </w:r>
      <w:r w:rsidR="00977470">
        <w:rPr>
          <w:rFonts w:cs="Times New Roman"/>
          <w:sz w:val="24"/>
          <w:szCs w:val="24"/>
        </w:rPr>
        <w:t>primary-level</w:t>
      </w:r>
      <w:r w:rsidR="0020130C" w:rsidRPr="009F3BDA">
        <w:rPr>
          <w:rFonts w:cs="Times New Roman"/>
          <w:sz w:val="24"/>
          <w:szCs w:val="24"/>
        </w:rPr>
        <w:t xml:space="preserve"> success and helps to ensure on-time enrolment in primary school. This is particularly important for the most vulnerable and excluded children.</w:t>
      </w:r>
    </w:p>
    <w:p w14:paraId="031723D4" w14:textId="77777777" w:rsidR="00D45F92" w:rsidRDefault="00D45F92" w:rsidP="00F4630F">
      <w:pPr>
        <w:autoSpaceDE w:val="0"/>
        <w:autoSpaceDN w:val="0"/>
        <w:adjustRightInd w:val="0"/>
        <w:rPr>
          <w:rFonts w:cs="Times New Roman"/>
          <w:b/>
          <w:sz w:val="28"/>
          <w:szCs w:val="28"/>
        </w:rPr>
      </w:pPr>
    </w:p>
    <w:p w14:paraId="29C620CF" w14:textId="77777777" w:rsidR="00072E43" w:rsidRDefault="00072E43" w:rsidP="00072E43">
      <w:pPr>
        <w:autoSpaceDE w:val="0"/>
        <w:autoSpaceDN w:val="0"/>
        <w:adjustRightInd w:val="0"/>
        <w:rPr>
          <w:rFonts w:cs="Times New Roman"/>
          <w:b/>
          <w:bCs/>
          <w:sz w:val="28"/>
          <w:szCs w:val="28"/>
        </w:rPr>
      </w:pPr>
      <w:r w:rsidRPr="00072E43">
        <w:rPr>
          <w:rFonts w:cs="Times New Roman"/>
          <w:b/>
          <w:bCs/>
          <w:sz w:val="28"/>
          <w:szCs w:val="28"/>
        </w:rPr>
        <w:t xml:space="preserve">Suggesting approaches for quality </w:t>
      </w:r>
      <w:proofErr w:type="gramStart"/>
      <w:r w:rsidRPr="00072E43">
        <w:rPr>
          <w:rFonts w:cs="Times New Roman"/>
          <w:b/>
          <w:bCs/>
          <w:sz w:val="28"/>
          <w:szCs w:val="28"/>
        </w:rPr>
        <w:t>child care</w:t>
      </w:r>
      <w:proofErr w:type="gramEnd"/>
      <w:r w:rsidRPr="00072E43">
        <w:rPr>
          <w:rFonts w:cs="Times New Roman"/>
          <w:b/>
          <w:bCs/>
          <w:sz w:val="28"/>
          <w:szCs w:val="28"/>
        </w:rPr>
        <w:t xml:space="preserve"> and pre-primary education</w:t>
      </w:r>
    </w:p>
    <w:p w14:paraId="30E55FCC" w14:textId="7F871C03" w:rsidR="004A0741" w:rsidRDefault="004A0741" w:rsidP="00072E43">
      <w:pPr>
        <w:autoSpaceDE w:val="0"/>
        <w:autoSpaceDN w:val="0"/>
        <w:adjustRightInd w:val="0"/>
        <w:rPr>
          <w:rFonts w:cs="Times New Roman"/>
          <w:color w:val="000000"/>
          <w:sz w:val="24"/>
          <w:szCs w:val="24"/>
        </w:rPr>
      </w:pPr>
      <w:r w:rsidRPr="009F3BDA">
        <w:rPr>
          <w:rFonts w:cs="Times New Roman"/>
          <w:bCs/>
          <w:sz w:val="24"/>
          <w:szCs w:val="24"/>
        </w:rPr>
        <w:t>Spier,</w:t>
      </w:r>
      <w:r w:rsidR="002D7C24">
        <w:rPr>
          <w:rFonts w:cs="Times New Roman"/>
          <w:bCs/>
          <w:sz w:val="24"/>
          <w:szCs w:val="24"/>
        </w:rPr>
        <w:t xml:space="preserve"> </w:t>
      </w:r>
      <w:r w:rsidRPr="009F3BDA">
        <w:rPr>
          <w:rFonts w:cs="Times New Roman"/>
          <w:bCs/>
          <w:sz w:val="24"/>
          <w:szCs w:val="24"/>
        </w:rPr>
        <w:t xml:space="preserve">Oburu, </w:t>
      </w:r>
      <w:r w:rsidR="00977470">
        <w:rPr>
          <w:rFonts w:cs="Times New Roman"/>
          <w:bCs/>
          <w:sz w:val="24"/>
          <w:szCs w:val="24"/>
        </w:rPr>
        <w:t>and</w:t>
      </w:r>
      <w:r w:rsidRPr="009F3BDA">
        <w:rPr>
          <w:rFonts w:cs="Times New Roman"/>
          <w:bCs/>
          <w:sz w:val="24"/>
          <w:szCs w:val="24"/>
        </w:rPr>
        <w:t xml:space="preserve"> Yoshikawa, (2018),</w:t>
      </w:r>
      <w:r>
        <w:rPr>
          <w:rFonts w:cs="Times New Roman"/>
          <w:bCs/>
          <w:sz w:val="24"/>
          <w:szCs w:val="24"/>
        </w:rPr>
        <w:t xml:space="preserve"> </w:t>
      </w:r>
      <w:r w:rsidR="00561139">
        <w:rPr>
          <w:rFonts w:cs="Times New Roman"/>
          <w:bCs/>
          <w:sz w:val="24"/>
          <w:szCs w:val="24"/>
        </w:rPr>
        <w:t>identified</w:t>
      </w:r>
      <w:r w:rsidR="00FB59C0">
        <w:rPr>
          <w:rFonts w:cs="Times New Roman"/>
          <w:bCs/>
          <w:sz w:val="24"/>
          <w:szCs w:val="24"/>
        </w:rPr>
        <w:t xml:space="preserve"> scalable and sustainable approaches for </w:t>
      </w:r>
      <w:r w:rsidR="00FB59C0" w:rsidRPr="009F3BDA">
        <w:rPr>
          <w:rFonts w:cs="Times New Roman"/>
          <w:color w:val="000000"/>
          <w:sz w:val="24"/>
          <w:szCs w:val="24"/>
        </w:rPr>
        <w:t xml:space="preserve">quality </w:t>
      </w:r>
      <w:r w:rsidR="00977470" w:rsidRPr="009F3BDA">
        <w:rPr>
          <w:rFonts w:cs="Times New Roman"/>
          <w:color w:val="000000"/>
          <w:sz w:val="24"/>
          <w:szCs w:val="24"/>
        </w:rPr>
        <w:t>childcare</w:t>
      </w:r>
      <w:r w:rsidR="00FB59C0" w:rsidRPr="009F3BDA">
        <w:rPr>
          <w:rFonts w:cs="Times New Roman"/>
          <w:color w:val="000000"/>
          <w:sz w:val="24"/>
          <w:szCs w:val="24"/>
        </w:rPr>
        <w:t xml:space="preserve"> and pre-primary education models</w:t>
      </w:r>
      <w:r w:rsidR="00FB59C0">
        <w:rPr>
          <w:rFonts w:cs="Times New Roman"/>
          <w:color w:val="000000"/>
          <w:sz w:val="24"/>
          <w:szCs w:val="24"/>
        </w:rPr>
        <w:t xml:space="preserve"> which must </w:t>
      </w:r>
      <w:r w:rsidR="00FB59C0" w:rsidRPr="009F3BDA">
        <w:rPr>
          <w:rFonts w:cs="Times New Roman"/>
          <w:color w:val="000000"/>
          <w:sz w:val="24"/>
          <w:szCs w:val="24"/>
        </w:rPr>
        <w:t>address the very significant and pervasive issue of insufficient human resources at a cost that is affordable for governments.</w:t>
      </w:r>
      <w:r w:rsidR="00C612CD">
        <w:rPr>
          <w:rFonts w:cs="Times New Roman"/>
          <w:color w:val="000000"/>
          <w:sz w:val="24"/>
          <w:szCs w:val="24"/>
        </w:rPr>
        <w:t xml:space="preserve"> </w:t>
      </w:r>
      <w:r w:rsidR="005E2048">
        <w:rPr>
          <w:rFonts w:cs="Times New Roman"/>
          <w:color w:val="000000"/>
          <w:sz w:val="24"/>
          <w:szCs w:val="24"/>
        </w:rPr>
        <w:t>This includes</w:t>
      </w:r>
      <w:r w:rsidR="00C612CD">
        <w:rPr>
          <w:rFonts w:cs="Times New Roman"/>
          <w:color w:val="000000"/>
          <w:sz w:val="24"/>
          <w:szCs w:val="24"/>
        </w:rPr>
        <w:t xml:space="preserve">: </w:t>
      </w:r>
    </w:p>
    <w:p w14:paraId="6A98E13C" w14:textId="77777777" w:rsidR="00C612CD" w:rsidRDefault="00C612CD" w:rsidP="00C612CD">
      <w:pPr>
        <w:autoSpaceDE w:val="0"/>
        <w:autoSpaceDN w:val="0"/>
        <w:adjustRightInd w:val="0"/>
        <w:contextualSpacing/>
        <w:rPr>
          <w:sz w:val="24"/>
          <w:szCs w:val="24"/>
        </w:rPr>
      </w:pPr>
      <w:r>
        <w:rPr>
          <w:sz w:val="24"/>
          <w:szCs w:val="24"/>
        </w:rPr>
        <w:t xml:space="preserve">1. </w:t>
      </w:r>
      <w:r w:rsidRPr="00C612CD">
        <w:rPr>
          <w:sz w:val="24"/>
          <w:szCs w:val="24"/>
        </w:rPr>
        <w:t>Training local community members usually women with a secondary school to serve as childcare and pre-primary teachers. These models reach into underserved communities, where teachers with formal professional qualifications typically do not wish to work. These childcare and pre-primary teachers become much respected within their communities and serve as a community resource for child development.</w:t>
      </w:r>
    </w:p>
    <w:p w14:paraId="0605A99F" w14:textId="77777777" w:rsidR="00CC466C" w:rsidRPr="00CC466C" w:rsidRDefault="00C612CD" w:rsidP="006C0EE4">
      <w:pPr>
        <w:autoSpaceDE w:val="0"/>
        <w:autoSpaceDN w:val="0"/>
        <w:adjustRightInd w:val="0"/>
        <w:contextualSpacing/>
        <w:rPr>
          <w:sz w:val="24"/>
          <w:szCs w:val="24"/>
        </w:rPr>
      </w:pPr>
      <w:r w:rsidRPr="00CC466C">
        <w:rPr>
          <w:sz w:val="24"/>
          <w:szCs w:val="24"/>
        </w:rPr>
        <w:t>2.</w:t>
      </w:r>
      <w:r w:rsidR="00CC466C" w:rsidRPr="00CC466C">
        <w:rPr>
          <w:sz w:val="24"/>
          <w:szCs w:val="24"/>
        </w:rPr>
        <w:t xml:space="preserve"> Accelerated school readiness </w:t>
      </w:r>
      <w:proofErr w:type="spellStart"/>
      <w:r w:rsidR="00CC466C" w:rsidRPr="00CC466C">
        <w:rPr>
          <w:sz w:val="24"/>
          <w:szCs w:val="24"/>
        </w:rPr>
        <w:t>programmes</w:t>
      </w:r>
      <w:proofErr w:type="spellEnd"/>
      <w:r w:rsidR="00CC466C" w:rsidRPr="00CC466C">
        <w:rPr>
          <w:sz w:val="24"/>
          <w:szCs w:val="24"/>
        </w:rPr>
        <w:t xml:space="preserve"> train and incentivize existing teachers or community volunteers to provide a school readiness short course during the summer months when the classrooms are otherwise empty.</w:t>
      </w:r>
      <w:r w:rsidR="002D7C24">
        <w:rPr>
          <w:sz w:val="24"/>
          <w:szCs w:val="24"/>
        </w:rPr>
        <w:t xml:space="preserve"> </w:t>
      </w:r>
    </w:p>
    <w:p w14:paraId="2248DEAD" w14:textId="77777777" w:rsidR="002D7C24" w:rsidRDefault="002D7C24" w:rsidP="002D7C24">
      <w:pPr>
        <w:autoSpaceDE w:val="0"/>
        <w:autoSpaceDN w:val="0"/>
        <w:adjustRightInd w:val="0"/>
        <w:contextualSpacing/>
        <w:rPr>
          <w:sz w:val="24"/>
          <w:szCs w:val="24"/>
        </w:rPr>
      </w:pPr>
      <w:r w:rsidRPr="002D7C24">
        <w:rPr>
          <w:sz w:val="24"/>
          <w:szCs w:val="24"/>
        </w:rPr>
        <w:t>3. Process quality refers to the quality of teacher-child interactions and pedagogy, rather than infrastructure or staff formal qualifications</w:t>
      </w:r>
      <w:r>
        <w:rPr>
          <w:sz w:val="24"/>
          <w:szCs w:val="24"/>
        </w:rPr>
        <w:t>.</w:t>
      </w:r>
    </w:p>
    <w:p w14:paraId="6093693D" w14:textId="77777777" w:rsidR="004F453B" w:rsidRDefault="002D7C24" w:rsidP="002D7C24">
      <w:pPr>
        <w:autoSpaceDE w:val="0"/>
        <w:autoSpaceDN w:val="0"/>
        <w:adjustRightInd w:val="0"/>
        <w:contextualSpacing/>
        <w:rPr>
          <w:rFonts w:cs="Times New Roman"/>
          <w:sz w:val="24"/>
          <w:szCs w:val="24"/>
        </w:rPr>
      </w:pPr>
      <w:r>
        <w:rPr>
          <w:sz w:val="24"/>
          <w:szCs w:val="24"/>
        </w:rPr>
        <w:t>4.</w:t>
      </w:r>
      <w:r w:rsidR="004F453B">
        <w:rPr>
          <w:sz w:val="24"/>
          <w:szCs w:val="24"/>
        </w:rPr>
        <w:t xml:space="preserve"> </w:t>
      </w:r>
      <w:r w:rsidR="004F453B" w:rsidRPr="009F3BDA">
        <w:rPr>
          <w:rFonts w:cs="Times New Roman"/>
          <w:sz w:val="24"/>
          <w:szCs w:val="24"/>
        </w:rPr>
        <w:t>Investing in systems development. A comprehensive approach to quality early child development encompasses. These include attention to community and stakeholder involvement in quality improvement; workforce development systems; data systems incorporating quality formative and summative learning assessments; robust financial systems to track expenditures; and links across national level that are not simply about compliance but about quality improvement</w:t>
      </w:r>
      <w:r w:rsidR="004F453B">
        <w:rPr>
          <w:rFonts w:cs="Times New Roman"/>
          <w:sz w:val="24"/>
          <w:szCs w:val="24"/>
        </w:rPr>
        <w:t>.</w:t>
      </w:r>
    </w:p>
    <w:p w14:paraId="12393390" w14:textId="77777777" w:rsidR="00F5017F" w:rsidRDefault="00F5017F" w:rsidP="002D7C24">
      <w:pPr>
        <w:autoSpaceDE w:val="0"/>
        <w:autoSpaceDN w:val="0"/>
        <w:adjustRightInd w:val="0"/>
        <w:contextualSpacing/>
        <w:rPr>
          <w:rFonts w:cs="Times New Roman"/>
          <w:sz w:val="24"/>
          <w:szCs w:val="24"/>
        </w:rPr>
      </w:pPr>
    </w:p>
    <w:p w14:paraId="377BCC17" w14:textId="77777777" w:rsidR="001A39B5" w:rsidRPr="00150352" w:rsidRDefault="001A39B5" w:rsidP="001A39B5">
      <w:pPr>
        <w:autoSpaceDE w:val="0"/>
        <w:autoSpaceDN w:val="0"/>
        <w:adjustRightInd w:val="0"/>
        <w:rPr>
          <w:rFonts w:cs="Times New Roman"/>
          <w:b/>
          <w:bCs/>
          <w:sz w:val="28"/>
          <w:szCs w:val="28"/>
        </w:rPr>
      </w:pPr>
      <w:r w:rsidRPr="00150352">
        <w:rPr>
          <w:rFonts w:cs="Times New Roman"/>
          <w:b/>
          <w:bCs/>
          <w:sz w:val="28"/>
          <w:szCs w:val="28"/>
        </w:rPr>
        <w:t xml:space="preserve">How to ensure quality early </w:t>
      </w:r>
      <w:proofErr w:type="gramStart"/>
      <w:r w:rsidRPr="00150352">
        <w:rPr>
          <w:rFonts w:cs="Times New Roman"/>
          <w:b/>
          <w:bCs/>
          <w:sz w:val="28"/>
          <w:szCs w:val="28"/>
        </w:rPr>
        <w:t>child care</w:t>
      </w:r>
      <w:proofErr w:type="gramEnd"/>
      <w:r w:rsidRPr="00150352">
        <w:rPr>
          <w:rFonts w:cs="Times New Roman"/>
          <w:b/>
          <w:bCs/>
          <w:sz w:val="28"/>
          <w:szCs w:val="28"/>
        </w:rPr>
        <w:t xml:space="preserve"> and pre-primary for all?</w:t>
      </w:r>
    </w:p>
    <w:p w14:paraId="235171B6" w14:textId="53FD3D33" w:rsidR="00DA418B" w:rsidRDefault="00520F4D" w:rsidP="001A39B5">
      <w:pPr>
        <w:autoSpaceDE w:val="0"/>
        <w:autoSpaceDN w:val="0"/>
        <w:adjustRightInd w:val="0"/>
        <w:rPr>
          <w:rFonts w:cs="Times New Roman"/>
          <w:sz w:val="24"/>
          <w:szCs w:val="24"/>
        </w:rPr>
      </w:pPr>
      <w:r w:rsidRPr="00520F4D">
        <w:rPr>
          <w:rFonts w:cs="Times New Roman"/>
          <w:sz w:val="24"/>
          <w:szCs w:val="24"/>
        </w:rPr>
        <w:t xml:space="preserve">Government of </w:t>
      </w:r>
      <w:r w:rsidR="00E03B27" w:rsidRPr="00520F4D">
        <w:rPr>
          <w:rFonts w:cs="Times New Roman"/>
          <w:sz w:val="24"/>
          <w:szCs w:val="24"/>
        </w:rPr>
        <w:t>Colombia</w:t>
      </w:r>
      <w:r w:rsidR="00E03B27">
        <w:rPr>
          <w:rFonts w:cs="Times New Roman"/>
          <w:sz w:val="24"/>
          <w:szCs w:val="24"/>
        </w:rPr>
        <w:t xml:space="preserve"> (</w:t>
      </w:r>
      <w:r>
        <w:rPr>
          <w:rFonts w:cs="Times New Roman"/>
          <w:sz w:val="24"/>
          <w:szCs w:val="24"/>
        </w:rPr>
        <w:t xml:space="preserve">2017) and </w:t>
      </w:r>
      <w:r w:rsidR="00DA418B">
        <w:rPr>
          <w:rFonts w:cs="Times New Roman"/>
          <w:sz w:val="24"/>
          <w:szCs w:val="24"/>
        </w:rPr>
        <w:t>Yoshikawa et al.</w:t>
      </w:r>
      <w:r w:rsidR="00DA418B" w:rsidRPr="00DA418B">
        <w:rPr>
          <w:rFonts w:cs="Times New Roman"/>
          <w:sz w:val="24"/>
          <w:szCs w:val="24"/>
        </w:rPr>
        <w:t xml:space="preserve"> (2018),</w:t>
      </w:r>
      <w:r w:rsidR="00947EC5">
        <w:rPr>
          <w:rFonts w:cs="Times New Roman"/>
          <w:sz w:val="24"/>
          <w:szCs w:val="24"/>
        </w:rPr>
        <w:t xml:space="preserve"> </w:t>
      </w:r>
      <w:r w:rsidR="00214AC0">
        <w:rPr>
          <w:rFonts w:cs="Times New Roman"/>
          <w:sz w:val="24"/>
          <w:szCs w:val="24"/>
        </w:rPr>
        <w:t>i</w:t>
      </w:r>
      <w:r w:rsidR="00947EC5" w:rsidRPr="009F3BDA">
        <w:rPr>
          <w:rFonts w:cs="Times New Roman"/>
          <w:sz w:val="24"/>
          <w:szCs w:val="24"/>
        </w:rPr>
        <w:t>dentified and advocate</w:t>
      </w:r>
      <w:r w:rsidR="00947EC5">
        <w:rPr>
          <w:rFonts w:cs="Times New Roman"/>
          <w:sz w:val="24"/>
          <w:szCs w:val="24"/>
        </w:rPr>
        <w:t xml:space="preserve">d </w:t>
      </w:r>
      <w:r w:rsidR="00546E26" w:rsidRPr="009F3BDA">
        <w:rPr>
          <w:rFonts w:cs="Times New Roman"/>
          <w:sz w:val="24"/>
          <w:szCs w:val="24"/>
        </w:rPr>
        <w:t xml:space="preserve">on </w:t>
      </w:r>
      <w:r w:rsidR="00546E26">
        <w:rPr>
          <w:rFonts w:cs="Times New Roman"/>
          <w:sz w:val="24"/>
          <w:szCs w:val="24"/>
        </w:rPr>
        <w:t xml:space="preserve">how </w:t>
      </w:r>
      <w:r w:rsidR="00546E26" w:rsidRPr="009F3BDA">
        <w:rPr>
          <w:rFonts w:cs="Times New Roman"/>
          <w:sz w:val="24"/>
          <w:szCs w:val="24"/>
        </w:rPr>
        <w:t>to ensure quality early child and pre-primary for all; that ther</w:t>
      </w:r>
      <w:r w:rsidR="00601D41">
        <w:rPr>
          <w:rFonts w:cs="Times New Roman"/>
          <w:sz w:val="24"/>
          <w:szCs w:val="24"/>
        </w:rPr>
        <w:t xml:space="preserve">e is a need to acknowledge </w:t>
      </w:r>
      <w:r w:rsidR="00546E26" w:rsidRPr="009F3BDA">
        <w:rPr>
          <w:rFonts w:cs="Times New Roman"/>
          <w:sz w:val="24"/>
          <w:szCs w:val="24"/>
        </w:rPr>
        <w:t xml:space="preserve">limited attention to early </w:t>
      </w:r>
      <w:proofErr w:type="gramStart"/>
      <w:r w:rsidR="00546E26" w:rsidRPr="009F3BDA">
        <w:rPr>
          <w:rFonts w:cs="Times New Roman"/>
          <w:sz w:val="24"/>
          <w:szCs w:val="24"/>
        </w:rPr>
        <w:t>child care</w:t>
      </w:r>
      <w:proofErr w:type="gramEnd"/>
      <w:r w:rsidR="00546E26" w:rsidRPr="009F3BDA">
        <w:rPr>
          <w:rFonts w:cs="Times New Roman"/>
          <w:sz w:val="24"/>
          <w:szCs w:val="24"/>
        </w:rPr>
        <w:t xml:space="preserve"> and pre-primary education is a real problem, with real consequences for excluded children who already face significant risks for poor educational outcomes. These are</w:t>
      </w:r>
      <w:r w:rsidR="00080BE1">
        <w:rPr>
          <w:rFonts w:cs="Times New Roman"/>
          <w:sz w:val="24"/>
          <w:szCs w:val="24"/>
        </w:rPr>
        <w:t>:</w:t>
      </w:r>
    </w:p>
    <w:p w14:paraId="0684276A" w14:textId="77777777" w:rsidR="00F5017F" w:rsidRDefault="00F5017F" w:rsidP="001A39B5">
      <w:pPr>
        <w:autoSpaceDE w:val="0"/>
        <w:autoSpaceDN w:val="0"/>
        <w:adjustRightInd w:val="0"/>
        <w:rPr>
          <w:rFonts w:cs="Times New Roman"/>
          <w:sz w:val="24"/>
          <w:szCs w:val="24"/>
        </w:rPr>
      </w:pPr>
    </w:p>
    <w:p w14:paraId="16E8CE40" w14:textId="77777777" w:rsidR="00080BE1" w:rsidRPr="00080BE1" w:rsidRDefault="00080BE1" w:rsidP="00080BE1">
      <w:pPr>
        <w:autoSpaceDE w:val="0"/>
        <w:autoSpaceDN w:val="0"/>
        <w:adjustRightInd w:val="0"/>
        <w:rPr>
          <w:sz w:val="24"/>
          <w:szCs w:val="24"/>
        </w:rPr>
      </w:pPr>
      <w:r>
        <w:rPr>
          <w:sz w:val="24"/>
          <w:szCs w:val="24"/>
        </w:rPr>
        <w:lastRenderedPageBreak/>
        <w:t>1.</w:t>
      </w:r>
      <w:r w:rsidR="005E73E0">
        <w:rPr>
          <w:sz w:val="24"/>
          <w:szCs w:val="24"/>
        </w:rPr>
        <w:t xml:space="preserve"> </w:t>
      </w:r>
      <w:r w:rsidRPr="00080BE1">
        <w:rPr>
          <w:sz w:val="24"/>
          <w:szCs w:val="24"/>
        </w:rPr>
        <w:t>Policymakers and other stakeholders will not change the status quo without a good reason to do so. There are roles for early childhood educator specialists and other international partners to engage in information-sharing and advocacy with those who have the power to drive system level change whether they are politicians, educators, families, the public, or all the above at national levels. The ultimate purpose is to reach a critical mass of demand for quality pre-primary education, so that once established, it cannot be easily taken away when the political winds change direction.</w:t>
      </w:r>
    </w:p>
    <w:p w14:paraId="7C3D1E53" w14:textId="77777777" w:rsidR="005E73E0" w:rsidRDefault="00080BE1" w:rsidP="00AA21E5">
      <w:pPr>
        <w:autoSpaceDE w:val="0"/>
        <w:autoSpaceDN w:val="0"/>
        <w:adjustRightInd w:val="0"/>
        <w:contextualSpacing/>
        <w:rPr>
          <w:sz w:val="24"/>
          <w:szCs w:val="24"/>
        </w:rPr>
      </w:pPr>
      <w:r w:rsidRPr="005E73E0">
        <w:rPr>
          <w:bCs/>
          <w:sz w:val="24"/>
          <w:szCs w:val="24"/>
        </w:rPr>
        <w:t>2.</w:t>
      </w:r>
      <w:r w:rsidR="005E73E0" w:rsidRPr="005E73E0">
        <w:rPr>
          <w:sz w:val="24"/>
          <w:szCs w:val="24"/>
        </w:rPr>
        <w:t xml:space="preserve"> Beliefs and practices that perpetuate the low status of pre-primary education and educators should be challenged, both at the level of policymakers and among parents and the </w:t>
      </w:r>
      <w:proofErr w:type="gramStart"/>
      <w:r w:rsidR="005E73E0" w:rsidRPr="005E73E0">
        <w:rPr>
          <w:sz w:val="24"/>
          <w:szCs w:val="24"/>
        </w:rPr>
        <w:t>general public</w:t>
      </w:r>
      <w:proofErr w:type="gramEnd"/>
      <w:r w:rsidR="005E73E0" w:rsidRPr="005E73E0">
        <w:rPr>
          <w:sz w:val="24"/>
          <w:szCs w:val="24"/>
        </w:rPr>
        <w:t xml:space="preserve">. What is required are creative solutions and innovative approaches aimed at understanding reasons for, and how to deal with, misinformation and inherent belief systems specific to the early childhood period. These approaches could include addressing belief systems that assume a lower status for women and </w:t>
      </w:r>
      <w:proofErr w:type="gramStart"/>
      <w:r w:rsidR="005E73E0" w:rsidRPr="005E73E0">
        <w:rPr>
          <w:sz w:val="24"/>
          <w:szCs w:val="24"/>
        </w:rPr>
        <w:t>children, and</w:t>
      </w:r>
      <w:proofErr w:type="gramEnd"/>
      <w:r w:rsidR="005E73E0" w:rsidRPr="005E73E0">
        <w:rPr>
          <w:sz w:val="24"/>
          <w:szCs w:val="24"/>
        </w:rPr>
        <w:t xml:space="preserve"> increasing male involvement in early</w:t>
      </w:r>
      <w:r w:rsidR="00601D41">
        <w:rPr>
          <w:sz w:val="24"/>
          <w:szCs w:val="24"/>
        </w:rPr>
        <w:t xml:space="preserve"> childhood</w:t>
      </w:r>
      <w:r w:rsidR="005E73E0" w:rsidRPr="005E73E0">
        <w:rPr>
          <w:sz w:val="24"/>
          <w:szCs w:val="24"/>
        </w:rPr>
        <w:t xml:space="preserve"> care and education to challenge gender stereotypes.</w:t>
      </w:r>
    </w:p>
    <w:p w14:paraId="4FC15561" w14:textId="77777777" w:rsidR="00F54944" w:rsidRDefault="00D17610" w:rsidP="00AA21E5">
      <w:pPr>
        <w:autoSpaceDE w:val="0"/>
        <w:autoSpaceDN w:val="0"/>
        <w:adjustRightInd w:val="0"/>
        <w:contextualSpacing/>
        <w:rPr>
          <w:sz w:val="24"/>
          <w:szCs w:val="24"/>
        </w:rPr>
      </w:pPr>
      <w:r w:rsidRPr="00F54944">
        <w:rPr>
          <w:sz w:val="24"/>
          <w:szCs w:val="24"/>
        </w:rPr>
        <w:t>3.</w:t>
      </w:r>
      <w:r w:rsidR="00F54944" w:rsidRPr="00F54944">
        <w:rPr>
          <w:sz w:val="24"/>
          <w:szCs w:val="24"/>
        </w:rPr>
        <w:t xml:space="preserve"> Pre-primary education must become embedded in larger systems if it is to receive the oversight, funding, and other resources required to reach all children. System support for pre-primary education requires national quality standards, </w:t>
      </w:r>
      <w:proofErr w:type="gramStart"/>
      <w:r w:rsidR="00F54944" w:rsidRPr="00F54944">
        <w:rPr>
          <w:sz w:val="24"/>
          <w:szCs w:val="24"/>
        </w:rPr>
        <w:t>leadership</w:t>
      </w:r>
      <w:proofErr w:type="gramEnd"/>
      <w:r w:rsidR="00F54944" w:rsidRPr="00F54944">
        <w:rPr>
          <w:sz w:val="24"/>
          <w:szCs w:val="24"/>
        </w:rPr>
        <w:t xml:space="preserve"> and data systems; local level training and monitoring systems to ensure programme quality; and national governance that can effectively coordinate between the national and local levels.</w:t>
      </w:r>
    </w:p>
    <w:p w14:paraId="46F55490" w14:textId="77777777" w:rsidR="002C2625" w:rsidRPr="002C2625" w:rsidRDefault="00AA21E5" w:rsidP="002C2625">
      <w:pPr>
        <w:autoSpaceDE w:val="0"/>
        <w:autoSpaceDN w:val="0"/>
        <w:adjustRightInd w:val="0"/>
        <w:contextualSpacing/>
        <w:rPr>
          <w:sz w:val="24"/>
          <w:szCs w:val="24"/>
        </w:rPr>
      </w:pPr>
      <w:r w:rsidRPr="002C2625">
        <w:rPr>
          <w:sz w:val="24"/>
          <w:szCs w:val="24"/>
        </w:rPr>
        <w:t>4.</w:t>
      </w:r>
      <w:r w:rsidR="002C2625" w:rsidRPr="002C2625">
        <w:rPr>
          <w:sz w:val="24"/>
          <w:szCs w:val="24"/>
        </w:rPr>
        <w:t xml:space="preserve"> The nation needs substantial and long-term investment from governments and donors to address the current constraints to providing universally available, quality pre-primary education in the nation. There is a need to identify and adapt effective models that are feasible within the available or potentially available human resources, infrastructure, and material resources including within the context of low resource or marginalized communities. Adaptation should be responsive to the needs, values, and assets of children, families, communities, and educators. The process of implementing at scale requires the support of civil society organizations and researchers, along with partnerships with the public sector and policy makers. Concisely, there is a need for up-front and ongoing investment in capacity building for measurement and evaluation purposes. Additionally, there are need to invest in identification of best practices, adaptation to work at scale, and development of the necessary support systems to manage and sustain a quality pre-primary system.</w:t>
      </w:r>
    </w:p>
    <w:p w14:paraId="4CB9E87C" w14:textId="77777777" w:rsidR="00AA21E5" w:rsidRPr="00F54944" w:rsidRDefault="00AA21E5" w:rsidP="00AA21E5">
      <w:pPr>
        <w:autoSpaceDE w:val="0"/>
        <w:autoSpaceDN w:val="0"/>
        <w:adjustRightInd w:val="0"/>
        <w:contextualSpacing/>
        <w:rPr>
          <w:sz w:val="24"/>
          <w:szCs w:val="24"/>
        </w:rPr>
      </w:pPr>
    </w:p>
    <w:p w14:paraId="1318C487" w14:textId="61B4D8F2" w:rsidR="00775221" w:rsidRDefault="00214AC0" w:rsidP="00775221">
      <w:pPr>
        <w:autoSpaceDE w:val="0"/>
        <w:autoSpaceDN w:val="0"/>
        <w:adjustRightInd w:val="0"/>
        <w:rPr>
          <w:rFonts w:cs="Times New Roman"/>
          <w:b/>
          <w:sz w:val="24"/>
          <w:szCs w:val="24"/>
        </w:rPr>
      </w:pPr>
      <w:r>
        <w:rPr>
          <w:rFonts w:cs="Times New Roman"/>
          <w:b/>
          <w:sz w:val="24"/>
          <w:szCs w:val="24"/>
        </w:rPr>
        <w:t xml:space="preserve">                                         </w:t>
      </w:r>
      <w:r w:rsidR="00775221">
        <w:rPr>
          <w:rFonts w:cs="Times New Roman"/>
          <w:b/>
          <w:sz w:val="24"/>
          <w:szCs w:val="24"/>
        </w:rPr>
        <w:t>C</w:t>
      </w:r>
      <w:r w:rsidR="00775221" w:rsidRPr="009F3BDA">
        <w:rPr>
          <w:rFonts w:cs="Times New Roman"/>
          <w:b/>
          <w:sz w:val="24"/>
          <w:szCs w:val="24"/>
        </w:rPr>
        <w:t>ounselling</w:t>
      </w:r>
      <w:r w:rsidR="00775221">
        <w:rPr>
          <w:rFonts w:cs="Times New Roman"/>
          <w:b/>
          <w:sz w:val="24"/>
          <w:szCs w:val="24"/>
        </w:rPr>
        <w:t xml:space="preserve"> Implications</w:t>
      </w:r>
    </w:p>
    <w:p w14:paraId="38381C9A" w14:textId="77777777" w:rsidR="00746D6B" w:rsidRDefault="008C6CCA" w:rsidP="00775221">
      <w:pPr>
        <w:autoSpaceDE w:val="0"/>
        <w:autoSpaceDN w:val="0"/>
        <w:adjustRightInd w:val="0"/>
        <w:rPr>
          <w:sz w:val="24"/>
          <w:szCs w:val="24"/>
        </w:rPr>
      </w:pPr>
      <w:r w:rsidRPr="00746D6B">
        <w:rPr>
          <w:sz w:val="24"/>
          <w:szCs w:val="24"/>
        </w:rPr>
        <w:t xml:space="preserve">For quality, equitable and context-based for </w:t>
      </w:r>
      <w:proofErr w:type="gramStart"/>
      <w:r w:rsidRPr="00746D6B">
        <w:rPr>
          <w:sz w:val="24"/>
          <w:szCs w:val="24"/>
        </w:rPr>
        <w:t>child care</w:t>
      </w:r>
      <w:proofErr w:type="gramEnd"/>
      <w:r w:rsidRPr="00746D6B">
        <w:rPr>
          <w:sz w:val="24"/>
          <w:szCs w:val="24"/>
        </w:rPr>
        <w:t xml:space="preserve"> and pre-primary education to be achieved, it is essential for guidance and counselling services to be included in the programme</w:t>
      </w:r>
      <w:r w:rsidR="00746D6B" w:rsidRPr="00746D6B">
        <w:rPr>
          <w:sz w:val="24"/>
          <w:szCs w:val="24"/>
        </w:rPr>
        <w:t xml:space="preserve">. The guidance and counselling services regarding the childcare and pre-primary school children do not take place on a frequent basis. This is due to immaturity in the thinking patterns of children. It is believed that the child is young and will understand as he grows older. This abundant fact adds nevertheless, to the responsibilities of the counsellor, who is expected to be selective in his counselling strategies. </w:t>
      </w:r>
    </w:p>
    <w:p w14:paraId="5BAE0434" w14:textId="47703DB7" w:rsidR="008C6CCA" w:rsidRDefault="00746D6B" w:rsidP="00AF68C8">
      <w:pPr>
        <w:pStyle w:val="Default"/>
        <w:rPr>
          <w:color w:val="auto"/>
        </w:rPr>
      </w:pPr>
      <w:proofErr w:type="gramStart"/>
      <w:r w:rsidRPr="00746D6B">
        <w:rPr>
          <w:color w:val="auto"/>
        </w:rPr>
        <w:t xml:space="preserve">To a large extent, the client </w:t>
      </w:r>
      <w:r w:rsidRPr="00746D6B">
        <w:t>centered</w:t>
      </w:r>
      <w:r w:rsidRPr="00746D6B">
        <w:rPr>
          <w:color w:val="auto"/>
        </w:rPr>
        <w:t xml:space="preserve"> theory at the elementary school level is</w:t>
      </w:r>
      <w:proofErr w:type="gramEnd"/>
      <w:r w:rsidRPr="00746D6B">
        <w:rPr>
          <w:color w:val="auto"/>
        </w:rPr>
        <w:t xml:space="preserve"> treated, the reason being, the children can barely think authoritatively for themselves. </w:t>
      </w:r>
      <w:r w:rsidR="00214AC0" w:rsidRPr="00746D6B">
        <w:rPr>
          <w:color w:val="auto"/>
        </w:rPr>
        <w:t>Thus,</w:t>
      </w:r>
      <w:r w:rsidRPr="00746D6B">
        <w:rPr>
          <w:color w:val="auto"/>
        </w:rPr>
        <w:t xml:space="preserve"> </w:t>
      </w:r>
      <w:proofErr w:type="spellStart"/>
      <w:r w:rsidRPr="00746D6B">
        <w:rPr>
          <w:color w:val="auto"/>
        </w:rPr>
        <w:t>behaviour</w:t>
      </w:r>
      <w:proofErr w:type="spellEnd"/>
      <w:r w:rsidRPr="00746D6B">
        <w:rPr>
          <w:color w:val="auto"/>
        </w:rPr>
        <w:t xml:space="preserve"> modification strategies and techniques in operant, </w:t>
      </w:r>
      <w:proofErr w:type="gramStart"/>
      <w:r w:rsidRPr="00746D6B">
        <w:rPr>
          <w:color w:val="auto"/>
        </w:rPr>
        <w:t>classical</w:t>
      </w:r>
      <w:proofErr w:type="gramEnd"/>
      <w:r w:rsidRPr="00746D6B">
        <w:rPr>
          <w:color w:val="auto"/>
        </w:rPr>
        <w:t xml:space="preserve"> and modelling theories, observational techniques as well as play therapy techniques are entreated in counselling children. Behaviour among Pre-primary school children that are rewarded easily keep reoccurring, while extinction also can take place in an appropriate manner. The implication is that counsellors should device operative, effectual and related techniques to eliminate completely or lead to a</w:t>
      </w:r>
      <w:r w:rsidR="00AF68C8">
        <w:t xml:space="preserve"> </w:t>
      </w:r>
      <w:r w:rsidR="00AF68C8" w:rsidRPr="009F3BDA">
        <w:rPr>
          <w:color w:val="auto"/>
        </w:rPr>
        <w:t>decline</w:t>
      </w:r>
      <w:r w:rsidR="00AF68C8">
        <w:rPr>
          <w:color w:val="auto"/>
        </w:rPr>
        <w:t xml:space="preserve"> </w:t>
      </w:r>
      <w:r w:rsidR="00AF68C8" w:rsidRPr="009F3BDA">
        <w:rPr>
          <w:color w:val="auto"/>
        </w:rPr>
        <w:t>i</w:t>
      </w:r>
      <w:r w:rsidR="00AF68C8">
        <w:rPr>
          <w:color w:val="auto"/>
        </w:rPr>
        <w:t xml:space="preserve">n </w:t>
      </w:r>
      <w:r w:rsidR="00AF68C8" w:rsidRPr="009F3BDA">
        <w:rPr>
          <w:color w:val="auto"/>
        </w:rPr>
        <w:t xml:space="preserve">divergent </w:t>
      </w:r>
      <w:proofErr w:type="spellStart"/>
      <w:r w:rsidR="00AF68C8" w:rsidRPr="009F3BDA">
        <w:rPr>
          <w:color w:val="auto"/>
        </w:rPr>
        <w:t>behaviour</w:t>
      </w:r>
      <w:proofErr w:type="spellEnd"/>
      <w:r w:rsidR="00660454">
        <w:rPr>
          <w:color w:val="auto"/>
        </w:rPr>
        <w:t xml:space="preserve"> </w:t>
      </w:r>
      <w:r w:rsidR="00660454" w:rsidRPr="009F3BDA">
        <w:rPr>
          <w:color w:val="auto"/>
        </w:rPr>
        <w:t>(Egbo, 2015).</w:t>
      </w:r>
    </w:p>
    <w:p w14:paraId="3DE42AF0" w14:textId="77777777" w:rsidR="00660454" w:rsidRDefault="00660454" w:rsidP="00AF68C8">
      <w:pPr>
        <w:pStyle w:val="Default"/>
        <w:rPr>
          <w:color w:val="auto"/>
        </w:rPr>
      </w:pPr>
    </w:p>
    <w:p w14:paraId="7550102D" w14:textId="5FCC608B" w:rsidR="00660454" w:rsidRPr="009F3BDA" w:rsidRDefault="00214AC0" w:rsidP="00660454">
      <w:pPr>
        <w:autoSpaceDE w:val="0"/>
        <w:autoSpaceDN w:val="0"/>
        <w:adjustRightInd w:val="0"/>
        <w:rPr>
          <w:rFonts w:cs="Times New Roman"/>
          <w:b/>
          <w:bCs/>
          <w:sz w:val="24"/>
          <w:szCs w:val="24"/>
        </w:rPr>
      </w:pPr>
      <w:r>
        <w:rPr>
          <w:rFonts w:cs="Times New Roman"/>
          <w:b/>
          <w:bCs/>
          <w:sz w:val="24"/>
          <w:szCs w:val="24"/>
        </w:rPr>
        <w:t xml:space="preserve">                                                 </w:t>
      </w:r>
      <w:r w:rsidR="00660454" w:rsidRPr="009F3BDA">
        <w:rPr>
          <w:rFonts w:cs="Times New Roman"/>
          <w:b/>
          <w:bCs/>
          <w:sz w:val="24"/>
          <w:szCs w:val="24"/>
        </w:rPr>
        <w:t>Conclusion</w:t>
      </w:r>
    </w:p>
    <w:p w14:paraId="1B898A22" w14:textId="77777777" w:rsidR="00307148" w:rsidRPr="009F3BDA" w:rsidRDefault="00307148" w:rsidP="00307148">
      <w:pPr>
        <w:autoSpaceDE w:val="0"/>
        <w:autoSpaceDN w:val="0"/>
        <w:adjustRightInd w:val="0"/>
        <w:rPr>
          <w:rFonts w:cs="Times New Roman"/>
          <w:color w:val="000000"/>
          <w:sz w:val="24"/>
          <w:szCs w:val="24"/>
        </w:rPr>
      </w:pPr>
      <w:r w:rsidRPr="009F3BDA">
        <w:rPr>
          <w:rFonts w:cs="Times New Roman"/>
          <w:color w:val="000000"/>
          <w:sz w:val="24"/>
          <w:szCs w:val="24"/>
        </w:rPr>
        <w:t>There is a strong need for quality,</w:t>
      </w:r>
      <w:r w:rsidR="00ED07C4">
        <w:rPr>
          <w:rFonts w:cs="Times New Roman"/>
          <w:color w:val="000000"/>
          <w:sz w:val="24"/>
          <w:szCs w:val="24"/>
        </w:rPr>
        <w:t xml:space="preserve"> </w:t>
      </w:r>
      <w:r w:rsidRPr="009F3BDA">
        <w:rPr>
          <w:rFonts w:cs="Times New Roman"/>
          <w:color w:val="000000"/>
          <w:sz w:val="24"/>
          <w:szCs w:val="24"/>
        </w:rPr>
        <w:t>equitable and context-based for child</w:t>
      </w:r>
      <w:r w:rsidR="00ED07C4">
        <w:rPr>
          <w:rFonts w:cs="Times New Roman"/>
          <w:color w:val="000000"/>
          <w:sz w:val="24"/>
          <w:szCs w:val="24"/>
        </w:rPr>
        <w:t xml:space="preserve">hood </w:t>
      </w:r>
      <w:r w:rsidRPr="009F3BDA">
        <w:rPr>
          <w:rFonts w:cs="Times New Roman"/>
          <w:color w:val="000000"/>
          <w:sz w:val="24"/>
          <w:szCs w:val="24"/>
        </w:rPr>
        <w:t>care and pre-primary education in Nigeria</w:t>
      </w:r>
      <w:r>
        <w:t xml:space="preserve">. </w:t>
      </w:r>
      <w:r w:rsidRPr="009F3BDA">
        <w:rPr>
          <w:rFonts w:cs="Times New Roman"/>
          <w:color w:val="000000"/>
          <w:sz w:val="24"/>
          <w:szCs w:val="24"/>
        </w:rPr>
        <w:t xml:space="preserve">The desire for “quick wins” among governments as well as stakeholders perpetuates a focus on access, with </w:t>
      </w:r>
      <w:proofErr w:type="gramStart"/>
      <w:r w:rsidRPr="009F3BDA">
        <w:rPr>
          <w:rFonts w:cs="Times New Roman"/>
          <w:color w:val="000000"/>
          <w:sz w:val="24"/>
          <w:szCs w:val="24"/>
        </w:rPr>
        <w:t>easily-cited</w:t>
      </w:r>
      <w:proofErr w:type="gramEnd"/>
      <w:r w:rsidRPr="009F3BDA">
        <w:rPr>
          <w:rFonts w:cs="Times New Roman"/>
          <w:color w:val="000000"/>
          <w:sz w:val="24"/>
          <w:szCs w:val="24"/>
        </w:rPr>
        <w:t xml:space="preserve"> enrolment figures. The current focus on access alone is </w:t>
      </w:r>
      <w:proofErr w:type="gramStart"/>
      <w:r w:rsidRPr="009F3BDA">
        <w:rPr>
          <w:rFonts w:cs="Times New Roman"/>
          <w:color w:val="000000"/>
          <w:sz w:val="24"/>
          <w:szCs w:val="24"/>
        </w:rPr>
        <w:t>insufficient, and</w:t>
      </w:r>
      <w:proofErr w:type="gramEnd"/>
      <w:r w:rsidRPr="009F3BDA">
        <w:rPr>
          <w:rFonts w:cs="Times New Roman"/>
          <w:color w:val="000000"/>
          <w:sz w:val="24"/>
          <w:szCs w:val="24"/>
        </w:rPr>
        <w:t xml:space="preserve"> heightens the risk that large investments will continually be made in programming that does not benefit children. The tendency of stakeholders focus on the next</w:t>
      </w:r>
      <w:r>
        <w:rPr>
          <w:rFonts w:cs="Times New Roman"/>
          <w:color w:val="000000"/>
          <w:sz w:val="24"/>
          <w:szCs w:val="24"/>
        </w:rPr>
        <w:t xml:space="preserve"> </w:t>
      </w:r>
      <w:r w:rsidRPr="009F3BDA">
        <w:rPr>
          <w:rFonts w:cs="Times New Roman"/>
          <w:color w:val="000000"/>
          <w:sz w:val="24"/>
          <w:szCs w:val="24"/>
        </w:rPr>
        <w:t>exciting innovation also leaves little funding for bringing what works to scale</w:t>
      </w:r>
      <w:r w:rsidR="007F3B0D" w:rsidRPr="007F3B0D">
        <w:rPr>
          <w:rFonts w:cs="Times New Roman"/>
          <w:color w:val="000000"/>
          <w:sz w:val="24"/>
          <w:szCs w:val="24"/>
        </w:rPr>
        <w:t xml:space="preserve"> </w:t>
      </w:r>
      <w:r w:rsidR="007F3B0D">
        <w:rPr>
          <w:rFonts w:cs="Times New Roman"/>
          <w:color w:val="000000"/>
          <w:sz w:val="24"/>
          <w:szCs w:val="24"/>
        </w:rPr>
        <w:t>(</w:t>
      </w:r>
      <w:r w:rsidR="007F3B0D">
        <w:rPr>
          <w:rFonts w:cs="Times New Roman"/>
          <w:sz w:val="24"/>
          <w:szCs w:val="24"/>
        </w:rPr>
        <w:t xml:space="preserve">Robinson &amp; Winthrop, </w:t>
      </w:r>
      <w:r w:rsidR="007F3B0D" w:rsidRPr="009F3BDA">
        <w:rPr>
          <w:rFonts w:cs="Times New Roman"/>
          <w:sz w:val="24"/>
          <w:szCs w:val="24"/>
        </w:rPr>
        <w:t>2017</w:t>
      </w:r>
      <w:r w:rsidR="007F3B0D">
        <w:rPr>
          <w:rFonts w:cs="Times New Roman"/>
          <w:sz w:val="24"/>
          <w:szCs w:val="24"/>
        </w:rPr>
        <w:t>)</w:t>
      </w:r>
      <w:r w:rsidRPr="009F3BDA">
        <w:rPr>
          <w:rFonts w:cs="Times New Roman"/>
          <w:color w:val="000000"/>
          <w:sz w:val="24"/>
          <w:szCs w:val="24"/>
        </w:rPr>
        <w:t>.</w:t>
      </w:r>
    </w:p>
    <w:p w14:paraId="0684F087" w14:textId="77777777" w:rsidR="00660454" w:rsidRPr="00E4325C" w:rsidRDefault="00C039F5" w:rsidP="00E4325C">
      <w:pPr>
        <w:autoSpaceDE w:val="0"/>
        <w:autoSpaceDN w:val="0"/>
        <w:adjustRightInd w:val="0"/>
        <w:rPr>
          <w:rFonts w:cs="Times New Roman"/>
          <w:color w:val="000000"/>
          <w:sz w:val="24"/>
          <w:szCs w:val="24"/>
        </w:rPr>
      </w:pPr>
      <w:r>
        <w:t xml:space="preserve">Therefore, </w:t>
      </w:r>
      <w:r w:rsidRPr="009F3BDA">
        <w:rPr>
          <w:rFonts w:cs="Times New Roman"/>
          <w:color w:val="000000"/>
          <w:sz w:val="24"/>
          <w:szCs w:val="24"/>
        </w:rPr>
        <w:t>Stakeholder</w:t>
      </w:r>
      <w:r w:rsidR="00B069D0">
        <w:rPr>
          <w:rFonts w:cs="Times New Roman"/>
          <w:color w:val="000000"/>
          <w:sz w:val="24"/>
          <w:szCs w:val="24"/>
        </w:rPr>
        <w:t>s</w:t>
      </w:r>
      <w:r w:rsidRPr="009F3BDA">
        <w:rPr>
          <w:rFonts w:cs="Times New Roman"/>
          <w:color w:val="000000"/>
          <w:sz w:val="24"/>
          <w:szCs w:val="24"/>
        </w:rPr>
        <w:t xml:space="preserve"> and partners to governments can best help country improve their children’s equitable access to quality early child</w:t>
      </w:r>
      <w:r w:rsidR="00B069D0">
        <w:rPr>
          <w:rFonts w:cs="Times New Roman"/>
          <w:color w:val="000000"/>
          <w:sz w:val="24"/>
          <w:szCs w:val="24"/>
        </w:rPr>
        <w:t xml:space="preserve">hood </w:t>
      </w:r>
      <w:r w:rsidRPr="009F3BDA">
        <w:rPr>
          <w:rFonts w:cs="Times New Roman"/>
          <w:color w:val="000000"/>
          <w:sz w:val="24"/>
          <w:szCs w:val="24"/>
        </w:rPr>
        <w:t>care and pre-primary by focusing on building enabling environments and capacity rather than continuing to invest directly in programming. Establishing quality, sustainable early child</w:t>
      </w:r>
      <w:r w:rsidR="00B069D0">
        <w:rPr>
          <w:rFonts w:cs="Times New Roman"/>
          <w:color w:val="000000"/>
          <w:sz w:val="24"/>
          <w:szCs w:val="24"/>
        </w:rPr>
        <w:t xml:space="preserve">hood </w:t>
      </w:r>
      <w:r w:rsidRPr="009F3BDA">
        <w:rPr>
          <w:rFonts w:cs="Times New Roman"/>
          <w:color w:val="000000"/>
          <w:sz w:val="24"/>
          <w:szCs w:val="24"/>
        </w:rPr>
        <w:t>care and pre-primary education systems requires societal level changes in beliefs and practices that perpetuate the low</w:t>
      </w:r>
      <w:r>
        <w:rPr>
          <w:rFonts w:cs="Times New Roman"/>
          <w:color w:val="000000"/>
          <w:sz w:val="24"/>
          <w:szCs w:val="24"/>
        </w:rPr>
        <w:t xml:space="preserve"> </w:t>
      </w:r>
      <w:r w:rsidRPr="009F3BDA">
        <w:rPr>
          <w:rFonts w:cs="Times New Roman"/>
          <w:color w:val="000000"/>
          <w:sz w:val="24"/>
          <w:szCs w:val="24"/>
        </w:rPr>
        <w:t>status of early child</w:t>
      </w:r>
      <w:r w:rsidR="00B069D0">
        <w:rPr>
          <w:rFonts w:cs="Times New Roman"/>
          <w:color w:val="000000"/>
          <w:sz w:val="24"/>
          <w:szCs w:val="24"/>
        </w:rPr>
        <w:t xml:space="preserve">hood </w:t>
      </w:r>
      <w:r w:rsidRPr="009F3BDA">
        <w:rPr>
          <w:rFonts w:cs="Times New Roman"/>
          <w:color w:val="000000"/>
          <w:sz w:val="24"/>
          <w:szCs w:val="24"/>
        </w:rPr>
        <w:t>care and</w:t>
      </w:r>
      <w:r w:rsidR="00B069D0">
        <w:rPr>
          <w:rFonts w:cs="Times New Roman"/>
          <w:color w:val="000000"/>
          <w:sz w:val="24"/>
          <w:szCs w:val="24"/>
        </w:rPr>
        <w:t xml:space="preserve"> </w:t>
      </w:r>
      <w:r w:rsidRPr="009F3BDA">
        <w:rPr>
          <w:rFonts w:cs="Times New Roman"/>
          <w:color w:val="000000"/>
          <w:sz w:val="24"/>
          <w:szCs w:val="24"/>
        </w:rPr>
        <w:t>pre-</w:t>
      </w:r>
      <w:r w:rsidR="00B069D0">
        <w:rPr>
          <w:rFonts w:cs="Times New Roman"/>
          <w:color w:val="000000"/>
          <w:sz w:val="24"/>
          <w:szCs w:val="24"/>
        </w:rPr>
        <w:lastRenderedPageBreak/>
        <w:t>primary education and educators;</w:t>
      </w:r>
      <w:r w:rsidRPr="009F3BDA">
        <w:rPr>
          <w:rFonts w:cs="Times New Roman"/>
          <w:color w:val="000000"/>
          <w:sz w:val="24"/>
          <w:szCs w:val="24"/>
        </w:rPr>
        <w:t xml:space="preserve"> longer-term investment, and a willingness to abandon quick wins in </w:t>
      </w:r>
      <w:proofErr w:type="spellStart"/>
      <w:r w:rsidRPr="009F3BDA">
        <w:rPr>
          <w:rFonts w:cs="Times New Roman"/>
          <w:color w:val="000000"/>
          <w:sz w:val="24"/>
          <w:szCs w:val="24"/>
        </w:rPr>
        <w:t>favour</w:t>
      </w:r>
      <w:proofErr w:type="spellEnd"/>
      <w:r w:rsidRPr="009F3BDA">
        <w:rPr>
          <w:rFonts w:cs="Times New Roman"/>
          <w:color w:val="000000"/>
          <w:sz w:val="24"/>
          <w:szCs w:val="24"/>
        </w:rPr>
        <w:t xml:space="preserve"> of longer-term gain. Children will not have quality early childcare and pre-primary education on a large scale without this shift in priorities, combined with investment in the development of strong systems to provide quality early child and pre-primary education for all.</w:t>
      </w:r>
    </w:p>
    <w:p w14:paraId="350C2B08" w14:textId="77777777" w:rsidR="00BC3D04" w:rsidRDefault="00BC3D04" w:rsidP="002349EC">
      <w:pPr>
        <w:pStyle w:val="Default"/>
        <w:spacing w:after="227"/>
        <w:rPr>
          <w:b/>
          <w:color w:val="auto"/>
        </w:rPr>
      </w:pPr>
    </w:p>
    <w:p w14:paraId="3D0AC80A" w14:textId="5E89CDFC" w:rsidR="002349EC" w:rsidRPr="009F3BDA" w:rsidRDefault="00214AC0" w:rsidP="002349EC">
      <w:pPr>
        <w:pStyle w:val="Default"/>
        <w:spacing w:after="227"/>
        <w:rPr>
          <w:b/>
          <w:color w:val="auto"/>
        </w:rPr>
      </w:pPr>
      <w:r>
        <w:rPr>
          <w:b/>
          <w:color w:val="auto"/>
        </w:rPr>
        <w:t xml:space="preserve">                                         </w:t>
      </w:r>
      <w:r w:rsidR="002349EC">
        <w:rPr>
          <w:b/>
          <w:color w:val="auto"/>
        </w:rPr>
        <w:t>R</w:t>
      </w:r>
      <w:r w:rsidR="002349EC" w:rsidRPr="009F3BDA">
        <w:rPr>
          <w:b/>
          <w:color w:val="auto"/>
        </w:rPr>
        <w:t>ecommendations</w:t>
      </w:r>
    </w:p>
    <w:p w14:paraId="61A90E0F" w14:textId="77777777" w:rsidR="008C6CCA" w:rsidRDefault="001B5044" w:rsidP="008C6CCA">
      <w:pPr>
        <w:autoSpaceDE w:val="0"/>
        <w:autoSpaceDN w:val="0"/>
        <w:adjustRightInd w:val="0"/>
        <w:rPr>
          <w:rFonts w:cs="Times New Roman"/>
          <w:sz w:val="24"/>
          <w:szCs w:val="24"/>
        </w:rPr>
      </w:pPr>
      <w:r>
        <w:rPr>
          <w:rFonts w:cs="Times New Roman"/>
          <w:sz w:val="24"/>
          <w:szCs w:val="24"/>
        </w:rPr>
        <w:t>The paper</w:t>
      </w:r>
      <w:r w:rsidR="00CC7E59" w:rsidRPr="009F3BDA">
        <w:rPr>
          <w:rFonts w:cs="Times New Roman"/>
          <w:sz w:val="24"/>
          <w:szCs w:val="24"/>
        </w:rPr>
        <w:t xml:space="preserve"> recommend</w:t>
      </w:r>
      <w:r w:rsidR="00CC7E59">
        <w:rPr>
          <w:rFonts w:cs="Times New Roman"/>
          <w:sz w:val="24"/>
          <w:szCs w:val="24"/>
        </w:rPr>
        <w:t>ed</w:t>
      </w:r>
      <w:r w:rsidR="00CC7E59" w:rsidRPr="009F3BDA">
        <w:rPr>
          <w:rFonts w:cs="Times New Roman"/>
          <w:sz w:val="24"/>
          <w:szCs w:val="24"/>
        </w:rPr>
        <w:t xml:space="preserve"> counsel</w:t>
      </w:r>
      <w:r w:rsidR="00682E8A">
        <w:rPr>
          <w:rFonts w:cs="Times New Roman"/>
          <w:sz w:val="24"/>
          <w:szCs w:val="24"/>
        </w:rPr>
        <w:t>l</w:t>
      </w:r>
      <w:r w:rsidR="00CC7E59" w:rsidRPr="009F3BDA">
        <w:rPr>
          <w:rFonts w:cs="Times New Roman"/>
          <w:sz w:val="24"/>
          <w:szCs w:val="24"/>
        </w:rPr>
        <w:t xml:space="preserve">ing techniques and skill that are applicable </w:t>
      </w:r>
      <w:r w:rsidR="00630FDB">
        <w:rPr>
          <w:rFonts w:cs="Times New Roman"/>
          <w:sz w:val="24"/>
          <w:szCs w:val="24"/>
        </w:rPr>
        <w:t>to meet need of</w:t>
      </w:r>
      <w:r w:rsidR="00CC7E59" w:rsidRPr="009F3BDA">
        <w:rPr>
          <w:rFonts w:cs="Times New Roman"/>
          <w:sz w:val="24"/>
          <w:szCs w:val="24"/>
        </w:rPr>
        <w:t xml:space="preserve"> such categories of the children</w:t>
      </w:r>
      <w:r w:rsidR="00CC7E59">
        <w:rPr>
          <w:rFonts w:cs="Times New Roman"/>
          <w:sz w:val="24"/>
          <w:szCs w:val="24"/>
        </w:rPr>
        <w:t>:</w:t>
      </w:r>
    </w:p>
    <w:p w14:paraId="2D8D3AE7" w14:textId="09EE1A30" w:rsidR="00D17610" w:rsidRDefault="0039732B" w:rsidP="0039732B">
      <w:pPr>
        <w:pStyle w:val="ListParagraph"/>
        <w:numPr>
          <w:ilvl w:val="0"/>
          <w:numId w:val="6"/>
        </w:numPr>
        <w:autoSpaceDE w:val="0"/>
        <w:autoSpaceDN w:val="0"/>
        <w:adjustRightInd w:val="0"/>
        <w:rPr>
          <w:sz w:val="24"/>
          <w:szCs w:val="24"/>
        </w:rPr>
      </w:pPr>
      <w:r w:rsidRPr="0039732B">
        <w:rPr>
          <w:sz w:val="24"/>
          <w:szCs w:val="24"/>
        </w:rPr>
        <w:t xml:space="preserve">Observation technique characterized by watching what the child </w:t>
      </w:r>
      <w:proofErr w:type="gramStart"/>
      <w:r w:rsidRPr="0039732B">
        <w:rPr>
          <w:sz w:val="24"/>
          <w:szCs w:val="24"/>
        </w:rPr>
        <w:t>actually does</w:t>
      </w:r>
      <w:proofErr w:type="gramEnd"/>
      <w:r w:rsidRPr="0039732B">
        <w:rPr>
          <w:sz w:val="24"/>
          <w:szCs w:val="24"/>
        </w:rPr>
        <w:t xml:space="preserve"> and making an objective record of that observed (Olajide 1991).</w:t>
      </w:r>
    </w:p>
    <w:p w14:paraId="1E198783" w14:textId="04EF6D57" w:rsidR="0039732B" w:rsidRPr="0039732B" w:rsidRDefault="0039732B" w:rsidP="0039732B">
      <w:pPr>
        <w:pStyle w:val="ListParagraph"/>
        <w:numPr>
          <w:ilvl w:val="0"/>
          <w:numId w:val="6"/>
        </w:numPr>
        <w:autoSpaceDE w:val="0"/>
        <w:autoSpaceDN w:val="0"/>
        <w:adjustRightInd w:val="0"/>
        <w:rPr>
          <w:sz w:val="24"/>
          <w:szCs w:val="24"/>
        </w:rPr>
      </w:pPr>
      <w:r w:rsidRPr="009F3BDA">
        <w:rPr>
          <w:sz w:val="24"/>
          <w:szCs w:val="24"/>
        </w:rPr>
        <w:t>Counselling skills are various methods and tools that a professional counsellor employs in the discharge of his/her duty to attain the goal of counseling which is helping individuals cope or adjust to any challenge or problem.</w:t>
      </w:r>
      <w:r w:rsidR="006D40FF">
        <w:rPr>
          <w:sz w:val="24"/>
          <w:szCs w:val="24"/>
        </w:rPr>
        <w:t xml:space="preserve"> This could be achieved due </w:t>
      </w:r>
      <w:proofErr w:type="gramStart"/>
      <w:r w:rsidR="006D40FF">
        <w:rPr>
          <w:sz w:val="24"/>
          <w:szCs w:val="24"/>
        </w:rPr>
        <w:t xml:space="preserve">to </w:t>
      </w:r>
      <w:r w:rsidR="0019419E">
        <w:rPr>
          <w:sz w:val="24"/>
          <w:szCs w:val="24"/>
        </w:rPr>
        <w:t xml:space="preserve"> </w:t>
      </w:r>
      <w:r w:rsidRPr="009F3BDA">
        <w:rPr>
          <w:sz w:val="24"/>
          <w:szCs w:val="24"/>
        </w:rPr>
        <w:t>Active</w:t>
      </w:r>
      <w:proofErr w:type="gramEnd"/>
      <w:r w:rsidRPr="009F3BDA">
        <w:rPr>
          <w:sz w:val="24"/>
          <w:szCs w:val="24"/>
        </w:rPr>
        <w:t xml:space="preserve"> listening, Affirmation, </w:t>
      </w:r>
      <w:r w:rsidR="00E03B27" w:rsidRPr="009F3BDA">
        <w:rPr>
          <w:sz w:val="24"/>
          <w:szCs w:val="24"/>
        </w:rPr>
        <w:t>attending</w:t>
      </w:r>
      <w:r w:rsidRPr="009F3BDA">
        <w:rPr>
          <w:sz w:val="24"/>
          <w:szCs w:val="24"/>
        </w:rPr>
        <w:t xml:space="preserve"> </w:t>
      </w:r>
      <w:proofErr w:type="spellStart"/>
      <w:r w:rsidRPr="009F3BDA">
        <w:rPr>
          <w:sz w:val="24"/>
          <w:szCs w:val="24"/>
        </w:rPr>
        <w:t>behaviour</w:t>
      </w:r>
      <w:proofErr w:type="spellEnd"/>
      <w:r w:rsidRPr="009F3BDA">
        <w:rPr>
          <w:sz w:val="24"/>
          <w:szCs w:val="24"/>
        </w:rPr>
        <w:t xml:space="preserve">, Empathy, Encouragement, Focusing, Questioning, Rapport, Reinforcement, </w:t>
      </w:r>
      <w:r w:rsidR="006D40FF">
        <w:rPr>
          <w:sz w:val="24"/>
          <w:szCs w:val="24"/>
        </w:rPr>
        <w:t xml:space="preserve">and </w:t>
      </w:r>
      <w:r w:rsidRPr="009F3BDA">
        <w:rPr>
          <w:sz w:val="24"/>
          <w:szCs w:val="24"/>
        </w:rPr>
        <w:t>Restatement</w:t>
      </w:r>
      <w:r w:rsidR="00C85E8D">
        <w:rPr>
          <w:sz w:val="24"/>
          <w:szCs w:val="24"/>
        </w:rPr>
        <w:t xml:space="preserve"> </w:t>
      </w:r>
      <w:r w:rsidR="00DC6909">
        <w:rPr>
          <w:sz w:val="24"/>
          <w:szCs w:val="24"/>
        </w:rPr>
        <w:t>(</w:t>
      </w:r>
      <w:proofErr w:type="spellStart"/>
      <w:r w:rsidR="00DC6909" w:rsidRPr="009F3BDA">
        <w:rPr>
          <w:sz w:val="24"/>
          <w:szCs w:val="24"/>
        </w:rPr>
        <w:t>Akinade</w:t>
      </w:r>
      <w:proofErr w:type="spellEnd"/>
      <w:r w:rsidR="00DC6909">
        <w:rPr>
          <w:sz w:val="24"/>
          <w:szCs w:val="24"/>
        </w:rPr>
        <w:t>,</w:t>
      </w:r>
      <w:r w:rsidR="00DC6909" w:rsidRPr="009F3BDA">
        <w:rPr>
          <w:sz w:val="24"/>
          <w:szCs w:val="24"/>
        </w:rPr>
        <w:t xml:space="preserve"> 2012</w:t>
      </w:r>
      <w:r w:rsidR="00DC6909">
        <w:rPr>
          <w:sz w:val="24"/>
          <w:szCs w:val="24"/>
        </w:rPr>
        <w:t>).</w:t>
      </w:r>
    </w:p>
    <w:p w14:paraId="54706D07" w14:textId="77777777" w:rsidR="00080BE1" w:rsidRPr="00746D6B" w:rsidRDefault="00080BE1" w:rsidP="00080BE1">
      <w:pPr>
        <w:autoSpaceDE w:val="0"/>
        <w:autoSpaceDN w:val="0"/>
        <w:adjustRightInd w:val="0"/>
        <w:rPr>
          <w:bCs/>
          <w:sz w:val="24"/>
          <w:szCs w:val="24"/>
        </w:rPr>
      </w:pPr>
    </w:p>
    <w:p w14:paraId="78138779" w14:textId="0260E69B" w:rsidR="00913132" w:rsidRPr="009F3BDA" w:rsidRDefault="00214AC0" w:rsidP="00913132">
      <w:pPr>
        <w:pStyle w:val="Default"/>
        <w:spacing w:after="227"/>
        <w:rPr>
          <w:b/>
          <w:color w:val="auto"/>
        </w:rPr>
      </w:pPr>
      <w:r>
        <w:rPr>
          <w:b/>
          <w:color w:val="auto"/>
        </w:rPr>
        <w:t xml:space="preserve">                                            </w:t>
      </w:r>
      <w:r w:rsidR="00913132" w:rsidRPr="009F3BDA">
        <w:rPr>
          <w:b/>
          <w:color w:val="auto"/>
        </w:rPr>
        <w:t>References</w:t>
      </w:r>
    </w:p>
    <w:p w14:paraId="1A2BFB44" w14:textId="77777777" w:rsidR="00DB63F0" w:rsidRPr="00DB63F0" w:rsidRDefault="00DB63F0" w:rsidP="00DB63F0">
      <w:pPr>
        <w:rPr>
          <w:b/>
          <w:sz w:val="24"/>
          <w:szCs w:val="24"/>
        </w:rPr>
      </w:pPr>
      <w:bookmarkStart w:id="0" w:name="_Hlk114594296"/>
      <w:r w:rsidRPr="00DB63F0">
        <w:rPr>
          <w:b/>
          <w:sz w:val="24"/>
          <w:szCs w:val="24"/>
        </w:rPr>
        <w:t>References</w:t>
      </w:r>
    </w:p>
    <w:p w14:paraId="24530DF0" w14:textId="02D57C49" w:rsidR="00DB63F0" w:rsidRPr="00DB63F0" w:rsidRDefault="00DB63F0" w:rsidP="00DB63F0">
      <w:pPr>
        <w:autoSpaceDE w:val="0"/>
        <w:autoSpaceDN w:val="0"/>
        <w:adjustRightInd w:val="0"/>
        <w:spacing w:line="240" w:lineRule="auto"/>
        <w:contextualSpacing/>
        <w:jc w:val="left"/>
        <w:rPr>
          <w:sz w:val="24"/>
          <w:szCs w:val="24"/>
        </w:rPr>
      </w:pPr>
      <w:r w:rsidRPr="00DB63F0">
        <w:rPr>
          <w:sz w:val="24"/>
          <w:szCs w:val="24"/>
        </w:rPr>
        <w:t xml:space="preserve">Akinde, E.A. (2012). </w:t>
      </w:r>
      <w:r w:rsidRPr="00DB63F0">
        <w:rPr>
          <w:i/>
          <w:iCs/>
          <w:sz w:val="24"/>
          <w:szCs w:val="24"/>
        </w:rPr>
        <w:t>Introduction to modern guidance and counselling</w:t>
      </w:r>
      <w:r w:rsidR="000534D1" w:rsidRPr="000534D1">
        <w:rPr>
          <w:i/>
          <w:iCs/>
          <w:sz w:val="24"/>
          <w:szCs w:val="24"/>
        </w:rPr>
        <w:t>: A</w:t>
      </w:r>
      <w:r w:rsidR="000534D1">
        <w:rPr>
          <w:i/>
          <w:iCs/>
          <w:sz w:val="24"/>
          <w:szCs w:val="24"/>
        </w:rPr>
        <w:t xml:space="preserve"> </w:t>
      </w:r>
      <w:r w:rsidRPr="00DB63F0">
        <w:rPr>
          <w:i/>
          <w:iCs/>
          <w:sz w:val="24"/>
          <w:szCs w:val="24"/>
        </w:rPr>
        <w:t xml:space="preserve">basic Text for </w:t>
      </w:r>
      <w:r w:rsidRPr="00DB63F0">
        <w:rPr>
          <w:i/>
          <w:iCs/>
          <w:sz w:val="24"/>
          <w:szCs w:val="24"/>
        </w:rPr>
        <w:tab/>
        <w:t>Tertiary Institution</w:t>
      </w:r>
      <w:r w:rsidR="000534D1">
        <w:rPr>
          <w:sz w:val="24"/>
          <w:szCs w:val="24"/>
        </w:rPr>
        <w:t xml:space="preserve">. </w:t>
      </w:r>
      <w:r w:rsidRPr="00DB63F0">
        <w:rPr>
          <w:sz w:val="24"/>
          <w:szCs w:val="24"/>
        </w:rPr>
        <w:t xml:space="preserve">Ibadan: </w:t>
      </w:r>
      <w:proofErr w:type="spellStart"/>
      <w:r w:rsidRPr="00DB63F0">
        <w:rPr>
          <w:sz w:val="24"/>
          <w:szCs w:val="24"/>
        </w:rPr>
        <w:t>Brightways</w:t>
      </w:r>
      <w:proofErr w:type="spellEnd"/>
      <w:r w:rsidRPr="00DB63F0">
        <w:rPr>
          <w:sz w:val="24"/>
          <w:szCs w:val="24"/>
        </w:rPr>
        <w:t xml:space="preserve"> Publishers</w:t>
      </w:r>
    </w:p>
    <w:p w14:paraId="214A6670" w14:textId="77777777" w:rsidR="00DB63F0" w:rsidRPr="00DB63F0" w:rsidRDefault="00DB63F0" w:rsidP="00DB63F0">
      <w:pPr>
        <w:autoSpaceDE w:val="0"/>
        <w:autoSpaceDN w:val="0"/>
        <w:adjustRightInd w:val="0"/>
        <w:spacing w:line="240" w:lineRule="auto"/>
        <w:jc w:val="left"/>
        <w:rPr>
          <w:rFonts w:cs="Times New Roman"/>
          <w:sz w:val="24"/>
          <w:szCs w:val="24"/>
        </w:rPr>
      </w:pPr>
      <w:proofErr w:type="spellStart"/>
      <w:r w:rsidRPr="00DB63F0">
        <w:rPr>
          <w:rFonts w:cs="Times New Roman"/>
          <w:sz w:val="24"/>
          <w:szCs w:val="24"/>
        </w:rPr>
        <w:t>D’Angiulli</w:t>
      </w:r>
      <w:proofErr w:type="spellEnd"/>
      <w:r w:rsidRPr="00DB63F0">
        <w:rPr>
          <w:rFonts w:cs="Times New Roman"/>
          <w:sz w:val="24"/>
          <w:szCs w:val="24"/>
        </w:rPr>
        <w:t xml:space="preserve"> &amp; </w:t>
      </w:r>
      <w:proofErr w:type="spellStart"/>
      <w:r w:rsidRPr="00DB63F0">
        <w:rPr>
          <w:rFonts w:cs="Times New Roman"/>
          <w:sz w:val="24"/>
          <w:szCs w:val="24"/>
        </w:rPr>
        <w:t>Schibli</w:t>
      </w:r>
      <w:proofErr w:type="spellEnd"/>
      <w:r w:rsidRPr="00DB63F0">
        <w:rPr>
          <w:rFonts w:cs="Times New Roman"/>
          <w:sz w:val="24"/>
          <w:szCs w:val="24"/>
        </w:rPr>
        <w:t xml:space="preserve"> (2016). How neuro endocrinology can contribute to early childhood </w:t>
      </w:r>
      <w:r w:rsidRPr="00DB63F0">
        <w:rPr>
          <w:rFonts w:cs="Times New Roman"/>
          <w:sz w:val="24"/>
          <w:szCs w:val="24"/>
        </w:rPr>
        <w:tab/>
        <w:t xml:space="preserve">education and care: Cortisol as a supplementary indicator of quality. </w:t>
      </w:r>
      <w:r w:rsidRPr="00DB63F0">
        <w:rPr>
          <w:rFonts w:cs="Times New Roman"/>
          <w:i/>
          <w:sz w:val="24"/>
          <w:szCs w:val="24"/>
        </w:rPr>
        <w:t xml:space="preserve">Quarterly Review of </w:t>
      </w:r>
      <w:r w:rsidRPr="00DB63F0">
        <w:rPr>
          <w:rFonts w:cs="Times New Roman"/>
          <w:i/>
          <w:sz w:val="24"/>
          <w:szCs w:val="24"/>
        </w:rPr>
        <w:tab/>
        <w:t>Comparative Education</w:t>
      </w:r>
      <w:r w:rsidRPr="00DB63F0">
        <w:rPr>
          <w:rFonts w:cs="Times New Roman"/>
          <w:sz w:val="24"/>
          <w:szCs w:val="24"/>
        </w:rPr>
        <w:t>, 46:2, 281-299.</w:t>
      </w:r>
    </w:p>
    <w:p w14:paraId="3E489DA5" w14:textId="77777777" w:rsidR="00DB63F0" w:rsidRPr="00DB63F0" w:rsidRDefault="00DB63F0" w:rsidP="00DB63F0">
      <w:pPr>
        <w:spacing w:line="240" w:lineRule="auto"/>
        <w:jc w:val="left"/>
        <w:rPr>
          <w:rFonts w:cs="Times New Roman"/>
          <w:sz w:val="24"/>
          <w:szCs w:val="24"/>
        </w:rPr>
      </w:pPr>
      <w:r w:rsidRPr="00DB63F0">
        <w:rPr>
          <w:rFonts w:cs="Times New Roman"/>
          <w:sz w:val="24"/>
          <w:szCs w:val="24"/>
        </w:rPr>
        <w:t xml:space="preserve">Egbo, J.O.E. (2015). Need for guidance and counselling at the primary school Level: Early </w:t>
      </w:r>
      <w:r w:rsidRPr="00DB63F0">
        <w:rPr>
          <w:rFonts w:cs="Times New Roman"/>
          <w:sz w:val="24"/>
          <w:szCs w:val="24"/>
        </w:rPr>
        <w:tab/>
        <w:t xml:space="preserve">Intervention Strategies for School Children. </w:t>
      </w:r>
      <w:r w:rsidRPr="00DB63F0">
        <w:rPr>
          <w:rFonts w:cs="Times New Roman"/>
          <w:i/>
          <w:sz w:val="24"/>
          <w:szCs w:val="24"/>
        </w:rPr>
        <w:t>British Journal of Education, 3:6,</w:t>
      </w:r>
      <w:r w:rsidRPr="00DB63F0">
        <w:rPr>
          <w:rFonts w:cs="Times New Roman"/>
          <w:sz w:val="24"/>
          <w:szCs w:val="24"/>
        </w:rPr>
        <w:t xml:space="preserve"> 1-8.</w:t>
      </w:r>
    </w:p>
    <w:p w14:paraId="425D2BC1" w14:textId="77777777" w:rsidR="00DB63F0" w:rsidRDefault="00DB63F0" w:rsidP="00DB63F0">
      <w:pPr>
        <w:spacing w:line="240" w:lineRule="auto"/>
        <w:jc w:val="left"/>
        <w:rPr>
          <w:i/>
          <w:sz w:val="24"/>
          <w:szCs w:val="24"/>
        </w:rPr>
      </w:pPr>
      <w:r w:rsidRPr="00DB63F0">
        <w:rPr>
          <w:rFonts w:cs="Times New Roman"/>
          <w:sz w:val="24"/>
          <w:szCs w:val="24"/>
        </w:rPr>
        <w:t xml:space="preserve">Government of Colombia, (2017). </w:t>
      </w:r>
      <w:r w:rsidRPr="00DB63F0">
        <w:rPr>
          <w:sz w:val="24"/>
          <w:szCs w:val="24"/>
        </w:rPr>
        <w:t xml:space="preserve">Model to measure the quality of the Ministry of National </w:t>
      </w:r>
      <w:r w:rsidRPr="00DB63F0">
        <w:rPr>
          <w:sz w:val="24"/>
          <w:szCs w:val="24"/>
        </w:rPr>
        <w:tab/>
        <w:t>Education’s early childhood education programs</w:t>
      </w:r>
      <w:r w:rsidRPr="00DB63F0">
        <w:rPr>
          <w:i/>
          <w:sz w:val="24"/>
          <w:szCs w:val="24"/>
        </w:rPr>
        <w:t xml:space="preserve">. Innovative early childhood learning </w:t>
      </w:r>
    </w:p>
    <w:p w14:paraId="02D49D4F" w14:textId="6D06A678" w:rsidR="00DB63F0" w:rsidRPr="00DB63F0" w:rsidRDefault="00DB63F0" w:rsidP="00DB63F0">
      <w:pPr>
        <w:spacing w:line="240" w:lineRule="auto"/>
        <w:jc w:val="left"/>
        <w:rPr>
          <w:rFonts w:cs="Times New Roman"/>
          <w:sz w:val="24"/>
          <w:szCs w:val="24"/>
        </w:rPr>
      </w:pPr>
      <w:r>
        <w:rPr>
          <w:i/>
          <w:sz w:val="24"/>
          <w:szCs w:val="24"/>
        </w:rPr>
        <w:t xml:space="preserve">           </w:t>
      </w:r>
      <w:r w:rsidRPr="00DB63F0">
        <w:rPr>
          <w:i/>
          <w:sz w:val="24"/>
          <w:szCs w:val="24"/>
        </w:rPr>
        <w:t xml:space="preserve">and education in Latin America and the Caribbean. </w:t>
      </w:r>
      <w:r w:rsidRPr="00DB63F0">
        <w:rPr>
          <w:sz w:val="24"/>
          <w:szCs w:val="24"/>
        </w:rPr>
        <w:t xml:space="preserve">UNICEF: Mexico </w:t>
      </w:r>
    </w:p>
    <w:p w14:paraId="31A3956D" w14:textId="77777777" w:rsidR="00DB63F0" w:rsidRPr="00DB63F0" w:rsidRDefault="00DB63F0" w:rsidP="00DB63F0">
      <w:pPr>
        <w:spacing w:line="240" w:lineRule="auto"/>
        <w:jc w:val="left"/>
        <w:rPr>
          <w:rFonts w:cs="Times New Roman"/>
          <w:i/>
          <w:sz w:val="24"/>
          <w:szCs w:val="24"/>
        </w:rPr>
      </w:pPr>
      <w:r w:rsidRPr="00DB63F0">
        <w:rPr>
          <w:rFonts w:cs="Times New Roman"/>
          <w:sz w:val="24"/>
          <w:szCs w:val="24"/>
        </w:rPr>
        <w:t xml:space="preserve">Jones &amp; </w:t>
      </w:r>
      <w:proofErr w:type="spellStart"/>
      <w:r w:rsidRPr="00DB63F0">
        <w:rPr>
          <w:rFonts w:cs="Times New Roman"/>
          <w:sz w:val="24"/>
          <w:szCs w:val="24"/>
        </w:rPr>
        <w:t>Boufard</w:t>
      </w:r>
      <w:proofErr w:type="spellEnd"/>
      <w:r w:rsidRPr="00DB63F0">
        <w:rPr>
          <w:rFonts w:cs="Times New Roman"/>
          <w:sz w:val="24"/>
          <w:szCs w:val="24"/>
        </w:rPr>
        <w:t xml:space="preserve">, (1997). Social and emotional learning in schools: From programs to strategies. </w:t>
      </w:r>
      <w:r w:rsidRPr="00DB63F0">
        <w:rPr>
          <w:rFonts w:cs="Times New Roman"/>
          <w:sz w:val="24"/>
          <w:szCs w:val="24"/>
        </w:rPr>
        <w:tab/>
        <w:t xml:space="preserve">Social Policy Report, 26, 1–33; Egeland, Risk and resilience in infants’ and young </w:t>
      </w:r>
      <w:r w:rsidRPr="00DB63F0">
        <w:rPr>
          <w:rFonts w:cs="Times New Roman"/>
          <w:sz w:val="24"/>
          <w:szCs w:val="24"/>
        </w:rPr>
        <w:tab/>
        <w:t xml:space="preserve">children. </w:t>
      </w:r>
      <w:r w:rsidRPr="00DB63F0">
        <w:rPr>
          <w:rFonts w:cs="Times New Roman"/>
          <w:i/>
          <w:sz w:val="24"/>
          <w:szCs w:val="24"/>
        </w:rPr>
        <w:t xml:space="preserve">Paper presented at the Annual Meeting of the American Psychological </w:t>
      </w:r>
      <w:r w:rsidRPr="00DB63F0">
        <w:rPr>
          <w:rFonts w:cs="Times New Roman"/>
          <w:i/>
          <w:sz w:val="24"/>
          <w:szCs w:val="24"/>
        </w:rPr>
        <w:tab/>
        <w:t>Association. Chicago.</w:t>
      </w:r>
    </w:p>
    <w:p w14:paraId="6BA83324" w14:textId="77777777" w:rsidR="00DB63F0" w:rsidRPr="00DB63F0" w:rsidRDefault="00DB63F0" w:rsidP="00DB63F0">
      <w:pPr>
        <w:spacing w:line="240" w:lineRule="auto"/>
        <w:rPr>
          <w:rFonts w:cs="Times New Roman"/>
          <w:sz w:val="24"/>
          <w:szCs w:val="24"/>
        </w:rPr>
      </w:pPr>
      <w:r w:rsidRPr="00DB63F0">
        <w:rPr>
          <w:rFonts w:cs="Times New Roman"/>
          <w:sz w:val="24"/>
          <w:szCs w:val="24"/>
        </w:rPr>
        <w:t xml:space="preserve">Kapur, </w:t>
      </w:r>
      <w:proofErr w:type="gramStart"/>
      <w:r w:rsidRPr="00DB63F0">
        <w:rPr>
          <w:rFonts w:cs="Times New Roman"/>
          <w:sz w:val="24"/>
          <w:szCs w:val="24"/>
        </w:rPr>
        <w:t>R.(</w:t>
      </w:r>
      <w:proofErr w:type="gramEnd"/>
      <w:r w:rsidRPr="00DB63F0">
        <w:rPr>
          <w:rFonts w:cs="Times New Roman"/>
          <w:sz w:val="24"/>
          <w:szCs w:val="24"/>
        </w:rPr>
        <w:t xml:space="preserve">2018).Counselling and Guidance Services in Early Childhood Education. </w:t>
      </w:r>
      <w:r w:rsidRPr="00DB63F0">
        <w:rPr>
          <w:rFonts w:cs="Times New Roman"/>
          <w:sz w:val="24"/>
          <w:szCs w:val="24"/>
        </w:rPr>
        <w:tab/>
      </w:r>
    </w:p>
    <w:p w14:paraId="2EBED3EE" w14:textId="77777777" w:rsidR="00DB63F0" w:rsidRPr="00DB63F0" w:rsidRDefault="00DB63F0" w:rsidP="00DB63F0">
      <w:pPr>
        <w:spacing w:line="240" w:lineRule="auto"/>
        <w:jc w:val="left"/>
        <w:rPr>
          <w:rFonts w:cs="Times New Roman"/>
          <w:sz w:val="24"/>
          <w:szCs w:val="24"/>
        </w:rPr>
      </w:pPr>
      <w:r w:rsidRPr="00DB63F0">
        <w:rPr>
          <w:rFonts w:cs="Times New Roman"/>
          <w:sz w:val="24"/>
          <w:szCs w:val="24"/>
        </w:rPr>
        <w:tab/>
      </w:r>
      <w:hyperlink r:id="rId10" w:history="1">
        <w:r w:rsidRPr="00DB63F0">
          <w:rPr>
            <w:rFonts w:cs="Times New Roman"/>
            <w:color w:val="0000FF" w:themeColor="hyperlink"/>
            <w:sz w:val="24"/>
            <w:szCs w:val="24"/>
            <w:u w:val="single"/>
          </w:rPr>
          <w:t>https://www.researchgate.net/publication/323833843</w:t>
        </w:r>
        <w:r w:rsidRPr="00DB63F0">
          <w:rPr>
            <w:rFonts w:cs="Times New Roman"/>
            <w:color w:val="0000FF" w:themeColor="hyperlink"/>
            <w:sz w:val="24"/>
            <w:szCs w:val="24"/>
            <w:u w:val="single"/>
          </w:rPr>
          <w:tab/>
        </w:r>
      </w:hyperlink>
    </w:p>
    <w:p w14:paraId="69D52202" w14:textId="77777777" w:rsidR="00DB63F0" w:rsidRPr="00DB63F0" w:rsidRDefault="00DB63F0" w:rsidP="00DB63F0">
      <w:pPr>
        <w:spacing w:line="240" w:lineRule="auto"/>
        <w:jc w:val="left"/>
        <w:rPr>
          <w:rFonts w:cs="Times New Roman"/>
          <w:i/>
          <w:sz w:val="24"/>
          <w:szCs w:val="24"/>
        </w:rPr>
      </w:pPr>
      <w:r w:rsidRPr="00DB63F0">
        <w:rPr>
          <w:rFonts w:cs="Times New Roman"/>
          <w:sz w:val="24"/>
          <w:szCs w:val="24"/>
        </w:rPr>
        <w:lastRenderedPageBreak/>
        <w:t xml:space="preserve">Lisonbee, J.A; Mize, J.; Payne, A.L.; &amp; Granger, D.A (2008). Children’s cortisol and the quality </w:t>
      </w:r>
      <w:r w:rsidRPr="00DB63F0">
        <w:rPr>
          <w:rFonts w:cs="Times New Roman"/>
          <w:sz w:val="24"/>
          <w:szCs w:val="24"/>
        </w:rPr>
        <w:tab/>
        <w:t xml:space="preserve">of teacher-child relationships in </w:t>
      </w:r>
      <w:proofErr w:type="gramStart"/>
      <w:r w:rsidRPr="00DB63F0">
        <w:rPr>
          <w:rFonts w:cs="Times New Roman"/>
          <w:sz w:val="24"/>
          <w:szCs w:val="24"/>
        </w:rPr>
        <w:t>child care</w:t>
      </w:r>
      <w:proofErr w:type="gramEnd"/>
      <w:r w:rsidRPr="00DB63F0">
        <w:rPr>
          <w:rFonts w:cs="Times New Roman"/>
          <w:sz w:val="24"/>
          <w:szCs w:val="24"/>
        </w:rPr>
        <w:t xml:space="preserve">. </w:t>
      </w:r>
      <w:r w:rsidRPr="00DB63F0">
        <w:rPr>
          <w:rFonts w:cs="Times New Roman"/>
          <w:i/>
          <w:sz w:val="24"/>
          <w:szCs w:val="24"/>
        </w:rPr>
        <w:t>Child Development, 79:6, PP 1818–1832</w:t>
      </w:r>
    </w:p>
    <w:p w14:paraId="30868AAF" w14:textId="77777777" w:rsidR="00DB63F0" w:rsidRPr="00DB63F0" w:rsidRDefault="00DB63F0" w:rsidP="00DB63F0">
      <w:pPr>
        <w:spacing w:line="240" w:lineRule="auto"/>
        <w:rPr>
          <w:rFonts w:cs="Times New Roman"/>
          <w:sz w:val="24"/>
          <w:szCs w:val="24"/>
        </w:rPr>
      </w:pPr>
      <w:r w:rsidRPr="00DB63F0">
        <w:rPr>
          <w:rFonts w:cs="Times New Roman"/>
          <w:sz w:val="24"/>
          <w:szCs w:val="24"/>
        </w:rPr>
        <w:tab/>
        <w:t>https://faculty.weber.edu/jaredlisonbee/</w:t>
      </w:r>
    </w:p>
    <w:p w14:paraId="34831AE4" w14:textId="77777777" w:rsidR="00DB63F0" w:rsidRPr="00DB63F0" w:rsidRDefault="00DB63F0" w:rsidP="00DB63F0">
      <w:pPr>
        <w:autoSpaceDE w:val="0"/>
        <w:autoSpaceDN w:val="0"/>
        <w:adjustRightInd w:val="0"/>
        <w:spacing w:line="240" w:lineRule="auto"/>
        <w:jc w:val="left"/>
        <w:rPr>
          <w:rFonts w:cs="Times New Roman"/>
          <w:sz w:val="24"/>
          <w:szCs w:val="24"/>
        </w:rPr>
      </w:pPr>
      <w:r w:rsidRPr="00DB63F0">
        <w:rPr>
          <w:rFonts w:cs="Times New Roman"/>
          <w:sz w:val="24"/>
          <w:szCs w:val="24"/>
        </w:rPr>
        <w:t xml:space="preserve">Maulik &amp; Darmstadt (2009). Community-based interventions to optimize early childhood </w:t>
      </w:r>
      <w:r w:rsidRPr="00DB63F0">
        <w:rPr>
          <w:rFonts w:cs="Times New Roman"/>
          <w:sz w:val="24"/>
          <w:szCs w:val="24"/>
        </w:rPr>
        <w:tab/>
        <w:t xml:space="preserve">development in low resource settings. </w:t>
      </w:r>
      <w:r w:rsidRPr="00DB63F0">
        <w:rPr>
          <w:rFonts w:cs="Times New Roman"/>
          <w:i/>
          <w:sz w:val="24"/>
          <w:szCs w:val="24"/>
        </w:rPr>
        <w:t>Journal of Perinatology</w:t>
      </w:r>
      <w:r w:rsidRPr="00DB63F0">
        <w:rPr>
          <w:rFonts w:cs="Times New Roman"/>
          <w:sz w:val="24"/>
          <w:szCs w:val="24"/>
        </w:rPr>
        <w:t>, 29:8, 531–542.</w:t>
      </w:r>
    </w:p>
    <w:p w14:paraId="24AB62F7" w14:textId="4C261DD7" w:rsidR="00DB63F0" w:rsidRPr="00DB63F0" w:rsidRDefault="00DB63F0" w:rsidP="00DB63F0">
      <w:pPr>
        <w:autoSpaceDE w:val="0"/>
        <w:autoSpaceDN w:val="0"/>
        <w:adjustRightInd w:val="0"/>
        <w:spacing w:line="240" w:lineRule="auto"/>
        <w:jc w:val="left"/>
        <w:rPr>
          <w:rFonts w:cs="Times New Roman"/>
          <w:sz w:val="24"/>
          <w:szCs w:val="24"/>
        </w:rPr>
      </w:pPr>
      <w:r w:rsidRPr="00DB63F0">
        <w:rPr>
          <w:rFonts w:cs="Times New Roman"/>
          <w:sz w:val="24"/>
          <w:szCs w:val="24"/>
        </w:rPr>
        <w:t>Olajide J.A. (1991).</w:t>
      </w:r>
      <w:r w:rsidRPr="00DB63F0">
        <w:rPr>
          <w:rFonts w:cs="Times New Roman"/>
          <w:i/>
          <w:iCs/>
          <w:sz w:val="24"/>
          <w:szCs w:val="24"/>
        </w:rPr>
        <w:t xml:space="preserve"> An introduction to guidance and counseling</w:t>
      </w:r>
      <w:r w:rsidR="000534D1">
        <w:rPr>
          <w:rFonts w:cs="Times New Roman"/>
          <w:sz w:val="24"/>
          <w:szCs w:val="24"/>
        </w:rPr>
        <w:t>.</w:t>
      </w:r>
      <w:r w:rsidRPr="00DB63F0">
        <w:rPr>
          <w:rFonts w:cs="Times New Roman"/>
          <w:sz w:val="24"/>
          <w:szCs w:val="24"/>
        </w:rPr>
        <w:t xml:space="preserve"> Ibadan: Olu-Akin publishers.</w:t>
      </w:r>
    </w:p>
    <w:p w14:paraId="5E0051CE" w14:textId="77777777" w:rsidR="00DB63F0" w:rsidRPr="00DB63F0" w:rsidRDefault="00DB63F0" w:rsidP="00DB63F0">
      <w:pPr>
        <w:autoSpaceDE w:val="0"/>
        <w:autoSpaceDN w:val="0"/>
        <w:adjustRightInd w:val="0"/>
        <w:spacing w:line="240" w:lineRule="auto"/>
        <w:jc w:val="left"/>
        <w:rPr>
          <w:rFonts w:cs="Times New Roman"/>
          <w:sz w:val="24"/>
          <w:szCs w:val="24"/>
        </w:rPr>
      </w:pPr>
      <w:r w:rsidRPr="00DB63F0">
        <w:rPr>
          <w:rFonts w:cs="Times New Roman"/>
          <w:sz w:val="24"/>
          <w:szCs w:val="24"/>
        </w:rPr>
        <w:t>Rao, N., Sun, J., Wong, J.M.S., Weekes, B., Ip, P., Shaeffer, S., Lee, D. (2014</w:t>
      </w:r>
      <w:proofErr w:type="gramStart"/>
      <w:r w:rsidRPr="00DB63F0">
        <w:rPr>
          <w:rFonts w:cs="Times New Roman"/>
          <w:sz w:val="24"/>
          <w:szCs w:val="24"/>
        </w:rPr>
        <w:t>).Early</w:t>
      </w:r>
      <w:proofErr w:type="gramEnd"/>
      <w:r w:rsidRPr="00DB63F0">
        <w:rPr>
          <w:rFonts w:cs="Times New Roman"/>
          <w:sz w:val="24"/>
          <w:szCs w:val="24"/>
        </w:rPr>
        <w:t xml:space="preserve"> childhood </w:t>
      </w:r>
      <w:r w:rsidRPr="00DB63F0">
        <w:rPr>
          <w:rFonts w:cs="Times New Roman"/>
          <w:sz w:val="24"/>
          <w:szCs w:val="24"/>
        </w:rPr>
        <w:tab/>
        <w:t xml:space="preserve">development and </w:t>
      </w:r>
      <w:proofErr w:type="spellStart"/>
      <w:r w:rsidRPr="00DB63F0">
        <w:rPr>
          <w:rFonts w:cs="Times New Roman"/>
          <w:sz w:val="24"/>
          <w:szCs w:val="24"/>
        </w:rPr>
        <w:t>cognitivedevelopment</w:t>
      </w:r>
      <w:proofErr w:type="spellEnd"/>
      <w:r w:rsidRPr="00DB63F0">
        <w:rPr>
          <w:rFonts w:cs="Times New Roman"/>
          <w:sz w:val="24"/>
          <w:szCs w:val="24"/>
        </w:rPr>
        <w:t xml:space="preserve"> in developing countries: A rigorous literature </w:t>
      </w:r>
      <w:r w:rsidRPr="00DB63F0">
        <w:rPr>
          <w:rFonts w:cs="Times New Roman"/>
          <w:sz w:val="24"/>
          <w:szCs w:val="24"/>
        </w:rPr>
        <w:tab/>
        <w:t xml:space="preserve">review. Department for International </w:t>
      </w:r>
      <w:proofErr w:type="spellStart"/>
      <w:proofErr w:type="gramStart"/>
      <w:r w:rsidRPr="00DB63F0">
        <w:rPr>
          <w:rFonts w:cs="Times New Roman"/>
          <w:sz w:val="24"/>
          <w:szCs w:val="24"/>
        </w:rPr>
        <w:t>Development,London</w:t>
      </w:r>
      <w:proofErr w:type="spellEnd"/>
      <w:proofErr w:type="gramEnd"/>
      <w:r w:rsidRPr="00DB63F0">
        <w:rPr>
          <w:rFonts w:cs="Times New Roman"/>
          <w:sz w:val="24"/>
          <w:szCs w:val="24"/>
        </w:rPr>
        <w:t>.</w:t>
      </w:r>
    </w:p>
    <w:p w14:paraId="4D4F2EE4" w14:textId="77777777" w:rsidR="00DB63F0" w:rsidRPr="00DB63F0" w:rsidRDefault="00DB63F0" w:rsidP="00DB63F0">
      <w:pPr>
        <w:autoSpaceDE w:val="0"/>
        <w:autoSpaceDN w:val="0"/>
        <w:adjustRightInd w:val="0"/>
        <w:spacing w:line="240" w:lineRule="auto"/>
        <w:rPr>
          <w:rFonts w:cs="Times New Roman"/>
          <w:sz w:val="24"/>
          <w:szCs w:val="24"/>
        </w:rPr>
      </w:pPr>
      <w:r w:rsidRPr="00DB63F0">
        <w:rPr>
          <w:rFonts w:cs="Times New Roman"/>
          <w:sz w:val="24"/>
          <w:szCs w:val="24"/>
        </w:rPr>
        <w:t xml:space="preserve">Robinson, </w:t>
      </w:r>
      <w:proofErr w:type="gramStart"/>
      <w:r w:rsidRPr="00DB63F0">
        <w:rPr>
          <w:rFonts w:cs="Times New Roman"/>
          <w:sz w:val="24"/>
          <w:szCs w:val="24"/>
        </w:rPr>
        <w:t>J.P.,&amp;</w:t>
      </w:r>
      <w:proofErr w:type="gramEnd"/>
      <w:r w:rsidRPr="00DB63F0">
        <w:rPr>
          <w:rFonts w:cs="Times New Roman"/>
          <w:sz w:val="24"/>
          <w:szCs w:val="24"/>
        </w:rPr>
        <w:t xml:space="preserve"> </w:t>
      </w:r>
      <w:proofErr w:type="spellStart"/>
      <w:r w:rsidRPr="00DB63F0">
        <w:rPr>
          <w:rFonts w:cs="Times New Roman"/>
          <w:sz w:val="24"/>
          <w:szCs w:val="24"/>
        </w:rPr>
        <w:t>Winthrop,R</w:t>
      </w:r>
      <w:proofErr w:type="spellEnd"/>
      <w:r w:rsidRPr="00DB63F0">
        <w:rPr>
          <w:rFonts w:cs="Times New Roman"/>
          <w:sz w:val="24"/>
          <w:szCs w:val="24"/>
        </w:rPr>
        <w:t xml:space="preserve">.(2017).Millions learning: Scaling up quality education in </w:t>
      </w:r>
      <w:r w:rsidRPr="00DB63F0">
        <w:rPr>
          <w:rFonts w:cs="Times New Roman"/>
          <w:sz w:val="24"/>
          <w:szCs w:val="24"/>
        </w:rPr>
        <w:tab/>
        <w:t xml:space="preserve">developing countries. </w:t>
      </w:r>
      <w:proofErr w:type="spellStart"/>
      <w:proofErr w:type="gramStart"/>
      <w:r w:rsidRPr="00DB63F0">
        <w:rPr>
          <w:rFonts w:cs="Times New Roman"/>
          <w:sz w:val="24"/>
          <w:szCs w:val="24"/>
        </w:rPr>
        <w:t>Brookings,Washington</w:t>
      </w:r>
      <w:proofErr w:type="spellEnd"/>
      <w:proofErr w:type="gramEnd"/>
      <w:r w:rsidRPr="00DB63F0">
        <w:rPr>
          <w:rFonts w:cs="Times New Roman"/>
          <w:sz w:val="24"/>
          <w:szCs w:val="24"/>
        </w:rPr>
        <w:t>, DC.</w:t>
      </w:r>
    </w:p>
    <w:p w14:paraId="20E85C02" w14:textId="77777777" w:rsidR="00DB63F0" w:rsidRDefault="00DB63F0" w:rsidP="00DB63F0">
      <w:pPr>
        <w:spacing w:line="240" w:lineRule="auto"/>
        <w:jc w:val="left"/>
        <w:rPr>
          <w:sz w:val="24"/>
          <w:szCs w:val="24"/>
        </w:rPr>
      </w:pPr>
      <w:r w:rsidRPr="00DB63F0">
        <w:rPr>
          <w:rFonts w:cs="Times New Roman"/>
          <w:bCs/>
          <w:sz w:val="24"/>
          <w:szCs w:val="24"/>
        </w:rPr>
        <w:t xml:space="preserve">Spier, </w:t>
      </w:r>
      <w:proofErr w:type="spellStart"/>
      <w:proofErr w:type="gramStart"/>
      <w:r w:rsidRPr="00DB63F0">
        <w:rPr>
          <w:rFonts w:cs="Times New Roman"/>
          <w:bCs/>
          <w:sz w:val="24"/>
          <w:szCs w:val="24"/>
        </w:rPr>
        <w:t>T.,Oburu</w:t>
      </w:r>
      <w:proofErr w:type="spellEnd"/>
      <w:proofErr w:type="gramEnd"/>
      <w:r w:rsidRPr="00DB63F0">
        <w:rPr>
          <w:rFonts w:cs="Times New Roman"/>
          <w:bCs/>
          <w:sz w:val="24"/>
          <w:szCs w:val="24"/>
        </w:rPr>
        <w:t xml:space="preserve">, P. &amp; Yoshikawa, H. (2018).Quality and equitable access grounded in local </w:t>
      </w:r>
      <w:r w:rsidRPr="00DB63F0">
        <w:rPr>
          <w:rFonts w:cs="Times New Roman"/>
          <w:bCs/>
          <w:sz w:val="24"/>
          <w:szCs w:val="24"/>
        </w:rPr>
        <w:tab/>
        <w:t xml:space="preserve">knowledge: Bringing pre-primary education </w:t>
      </w:r>
      <w:r w:rsidRPr="00DB63F0">
        <w:rPr>
          <w:rFonts w:cs="Times New Roman"/>
          <w:bCs/>
          <w:sz w:val="24"/>
          <w:szCs w:val="24"/>
        </w:rPr>
        <w:tab/>
        <w:t xml:space="preserve">to scale. </w:t>
      </w:r>
      <w:r w:rsidRPr="00DB63F0">
        <w:rPr>
          <w:sz w:val="24"/>
          <w:szCs w:val="24"/>
        </w:rPr>
        <w:t xml:space="preserve"> </w:t>
      </w:r>
      <w:r w:rsidRPr="00DB63F0">
        <w:rPr>
          <w:sz w:val="24"/>
          <w:szCs w:val="24"/>
        </w:rPr>
        <w:tab/>
      </w:r>
    </w:p>
    <w:p w14:paraId="71C6BF9C" w14:textId="189AE8B7" w:rsidR="00DB63F0" w:rsidRPr="00DB63F0" w:rsidRDefault="00DB63F0" w:rsidP="00DB63F0">
      <w:pPr>
        <w:spacing w:line="240" w:lineRule="auto"/>
        <w:jc w:val="left"/>
        <w:rPr>
          <w:sz w:val="24"/>
          <w:szCs w:val="24"/>
        </w:rPr>
      </w:pPr>
      <w:r>
        <w:rPr>
          <w:sz w:val="24"/>
          <w:szCs w:val="24"/>
        </w:rPr>
        <w:t xml:space="preserve">            </w:t>
      </w:r>
      <w:hyperlink r:id="rId11" w:history="1">
        <w:r w:rsidRPr="00DB63F0">
          <w:rPr>
            <w:rStyle w:val="Hyperlink"/>
            <w:sz w:val="24"/>
            <w:szCs w:val="24"/>
          </w:rPr>
          <w:t>https://www.air.org/resource/brief/quality-and-equitable-access-grounded-local-</w:t>
        </w:r>
        <w:r w:rsidRPr="00151A1C">
          <w:rPr>
            <w:rStyle w:val="Hyperlink"/>
            <w:sz w:val="24"/>
            <w:szCs w:val="24"/>
          </w:rPr>
          <w:t xml:space="preserve"> </w:t>
        </w:r>
        <w:r w:rsidRPr="00DB63F0">
          <w:rPr>
            <w:rStyle w:val="Hyperlink"/>
            <w:sz w:val="24"/>
            <w:szCs w:val="24"/>
          </w:rPr>
          <w:t>knowledge-</w:t>
        </w:r>
        <w:r w:rsidRPr="00DB63F0">
          <w:rPr>
            <w:rStyle w:val="Hyperlink"/>
            <w:sz w:val="24"/>
            <w:szCs w:val="24"/>
          </w:rPr>
          <w:tab/>
          <w:t>bringing-pre-primary-education</w:t>
        </w:r>
      </w:hyperlink>
    </w:p>
    <w:p w14:paraId="4DEC87A5" w14:textId="77777777" w:rsidR="00DB63F0" w:rsidRDefault="00DB63F0" w:rsidP="00DB63F0">
      <w:pPr>
        <w:spacing w:line="240" w:lineRule="auto"/>
        <w:jc w:val="left"/>
        <w:rPr>
          <w:rFonts w:cs="Times New Roman"/>
          <w:sz w:val="24"/>
          <w:szCs w:val="24"/>
        </w:rPr>
      </w:pPr>
      <w:bookmarkStart w:id="1" w:name="_Hlk156644153"/>
      <w:bookmarkStart w:id="2" w:name="_Hlk156650693"/>
      <w:r w:rsidRPr="00DB63F0">
        <w:rPr>
          <w:rFonts w:cs="Times New Roman"/>
          <w:bCs/>
          <w:color w:val="202124"/>
          <w:sz w:val="24"/>
          <w:szCs w:val="24"/>
          <w:shd w:val="clear" w:color="auto" w:fill="FFFFFF"/>
        </w:rPr>
        <w:t xml:space="preserve">United Nations Educational, Scientific and Cultural Organization (2017). </w:t>
      </w:r>
      <w:r w:rsidRPr="00DB63F0">
        <w:rPr>
          <w:rFonts w:cs="Times New Roman"/>
          <w:sz w:val="24"/>
          <w:szCs w:val="24"/>
        </w:rPr>
        <w:t xml:space="preserve">Global education </w:t>
      </w:r>
    </w:p>
    <w:p w14:paraId="70B1BB41" w14:textId="1E4A9ECE" w:rsidR="00DB63F0" w:rsidRPr="00DB63F0" w:rsidRDefault="00DB63F0" w:rsidP="00DB63F0">
      <w:pPr>
        <w:spacing w:line="240" w:lineRule="auto"/>
        <w:jc w:val="left"/>
        <w:rPr>
          <w:rFonts w:cs="Times New Roman"/>
          <w:sz w:val="24"/>
          <w:szCs w:val="24"/>
        </w:rPr>
      </w:pPr>
      <w:r>
        <w:rPr>
          <w:rFonts w:cs="Times New Roman"/>
          <w:sz w:val="24"/>
          <w:szCs w:val="24"/>
        </w:rPr>
        <w:t xml:space="preserve">          </w:t>
      </w:r>
      <w:r w:rsidRPr="00DB63F0">
        <w:rPr>
          <w:rFonts w:cs="Times New Roman"/>
          <w:sz w:val="24"/>
          <w:szCs w:val="24"/>
        </w:rPr>
        <w:t xml:space="preserve">monitoring report 2017/18. UNESCO, </w:t>
      </w:r>
      <w:r w:rsidRPr="00DB63F0">
        <w:rPr>
          <w:rFonts w:cs="Times New Roman"/>
          <w:color w:val="212121"/>
          <w:sz w:val="24"/>
          <w:szCs w:val="24"/>
          <w:shd w:val="clear" w:color="auto" w:fill="FFFFFF"/>
        </w:rPr>
        <w:t xml:space="preserve">Paris, France. </w:t>
      </w:r>
      <w:r w:rsidRPr="00DB63F0">
        <w:rPr>
          <w:rFonts w:cs="Times New Roman"/>
          <w:sz w:val="24"/>
          <w:szCs w:val="24"/>
        </w:rPr>
        <w:t xml:space="preserve"> </w:t>
      </w:r>
      <w:r w:rsidRPr="00DB63F0">
        <w:rPr>
          <w:rFonts w:cs="Times New Roman"/>
          <w:sz w:val="24"/>
          <w:szCs w:val="24"/>
        </w:rPr>
        <w:tab/>
      </w:r>
      <w:hyperlink r:id="rId12" w:history="1">
        <w:r w:rsidRPr="00655F5C">
          <w:rPr>
            <w:rFonts w:cs="Times New Roman"/>
            <w:sz w:val="24"/>
            <w:szCs w:val="24"/>
          </w:rPr>
          <w:t>https://en.unesco.org/gemeport/taxonomy/term/197</w:t>
        </w:r>
      </w:hyperlink>
      <w:r w:rsidRPr="00655F5C">
        <w:rPr>
          <w:rFonts w:cs="Times New Roman"/>
          <w:sz w:val="24"/>
          <w:szCs w:val="24"/>
        </w:rPr>
        <w:t xml:space="preserve">. </w:t>
      </w:r>
    </w:p>
    <w:p w14:paraId="6D69A8EB" w14:textId="77777777" w:rsidR="00DB63F0" w:rsidRPr="00DB63F0" w:rsidRDefault="00DB63F0" w:rsidP="00DB63F0">
      <w:pPr>
        <w:autoSpaceDE w:val="0"/>
        <w:autoSpaceDN w:val="0"/>
        <w:adjustRightInd w:val="0"/>
        <w:spacing w:line="240" w:lineRule="auto"/>
        <w:rPr>
          <w:rFonts w:cs="Times New Roman"/>
          <w:sz w:val="24"/>
          <w:szCs w:val="24"/>
        </w:rPr>
      </w:pPr>
      <w:r w:rsidRPr="00DB63F0">
        <w:rPr>
          <w:rFonts w:cs="Times New Roman"/>
          <w:bCs/>
          <w:color w:val="202124"/>
          <w:sz w:val="24"/>
          <w:szCs w:val="24"/>
          <w:shd w:val="clear" w:color="auto" w:fill="FFFFFF"/>
        </w:rPr>
        <w:t xml:space="preserve">United Nations Children's Fund (2017a). </w:t>
      </w:r>
      <w:r w:rsidRPr="00DB63F0">
        <w:rPr>
          <w:rFonts w:cs="Times New Roman"/>
          <w:sz w:val="24"/>
          <w:szCs w:val="24"/>
        </w:rPr>
        <w:t xml:space="preserve">Program guidance for early childhood development. </w:t>
      </w:r>
      <w:r w:rsidRPr="00DB63F0">
        <w:rPr>
          <w:rFonts w:cs="Times New Roman"/>
          <w:sz w:val="24"/>
          <w:szCs w:val="24"/>
        </w:rPr>
        <w:tab/>
        <w:t>UNICEF, New York</w:t>
      </w:r>
      <w:r w:rsidRPr="00655F5C">
        <w:rPr>
          <w:rFonts w:cs="Times New Roman"/>
          <w:sz w:val="24"/>
          <w:szCs w:val="24"/>
        </w:rPr>
        <w:t xml:space="preserve">. </w:t>
      </w:r>
      <w:hyperlink r:id="rId13" w:history="1">
        <w:r w:rsidRPr="00655F5C">
          <w:rPr>
            <w:rFonts w:cs="Times New Roman"/>
            <w:sz w:val="24"/>
            <w:szCs w:val="24"/>
          </w:rPr>
          <w:t>https://www.unicef.org/media/107616/file/UNICEF-Programme</w:t>
        </w:r>
      </w:hyperlink>
    </w:p>
    <w:p w14:paraId="09822667" w14:textId="77777777" w:rsidR="00DB63F0" w:rsidRPr="00AB3D85" w:rsidRDefault="00DB63F0" w:rsidP="00DB63F0">
      <w:pPr>
        <w:autoSpaceDE w:val="0"/>
        <w:autoSpaceDN w:val="0"/>
        <w:adjustRightInd w:val="0"/>
        <w:spacing w:line="240" w:lineRule="auto"/>
        <w:jc w:val="left"/>
        <w:rPr>
          <w:rFonts w:cs="Times New Roman"/>
          <w:sz w:val="24"/>
          <w:szCs w:val="24"/>
        </w:rPr>
      </w:pPr>
      <w:r w:rsidRPr="00DB63F0">
        <w:rPr>
          <w:rFonts w:cs="Times New Roman"/>
          <w:bCs/>
          <w:color w:val="202124"/>
          <w:sz w:val="24"/>
          <w:szCs w:val="24"/>
          <w:shd w:val="clear" w:color="auto" w:fill="FFFFFF"/>
        </w:rPr>
        <w:t xml:space="preserve">United Nations Children's Fund </w:t>
      </w:r>
      <w:r w:rsidRPr="00DB63F0">
        <w:rPr>
          <w:rFonts w:cs="Times New Roman"/>
          <w:sz w:val="24"/>
          <w:szCs w:val="24"/>
        </w:rPr>
        <w:t xml:space="preserve">(2017b). A human rights-based approach to education for all. </w:t>
      </w:r>
      <w:r w:rsidRPr="00DB63F0">
        <w:rPr>
          <w:rFonts w:cs="Times New Roman"/>
          <w:sz w:val="24"/>
          <w:szCs w:val="24"/>
        </w:rPr>
        <w:tab/>
        <w:t xml:space="preserve">UNICEF, </w:t>
      </w:r>
      <w:proofErr w:type="spellStart"/>
      <w:r w:rsidRPr="00DB63F0">
        <w:rPr>
          <w:rFonts w:cs="Times New Roman"/>
          <w:sz w:val="24"/>
          <w:szCs w:val="24"/>
        </w:rPr>
        <w:t>NewYork</w:t>
      </w:r>
      <w:proofErr w:type="spellEnd"/>
      <w:r w:rsidRPr="00DB63F0">
        <w:rPr>
          <w:rFonts w:cs="Times New Roman"/>
          <w:sz w:val="24"/>
          <w:szCs w:val="24"/>
        </w:rPr>
        <w:t xml:space="preserve">. </w:t>
      </w:r>
      <w:hyperlink r:id="rId14" w:history="1">
        <w:r w:rsidRPr="00AB3D85">
          <w:rPr>
            <w:rFonts w:cs="Times New Roman"/>
            <w:sz w:val="24"/>
            <w:szCs w:val="24"/>
          </w:rPr>
          <w:t>https://www.right-to-education.org/sites/right-to-education.org/</w:t>
        </w:r>
      </w:hyperlink>
      <w:r w:rsidRPr="00AB3D85">
        <w:rPr>
          <w:rFonts w:cs="Times New Roman"/>
          <w:sz w:val="24"/>
          <w:szCs w:val="24"/>
        </w:rPr>
        <w:t xml:space="preserve"> </w:t>
      </w:r>
    </w:p>
    <w:p w14:paraId="385D449A" w14:textId="500B5D38" w:rsidR="00DB63F0" w:rsidRDefault="00DB63F0" w:rsidP="00DB63F0">
      <w:pPr>
        <w:shd w:val="clear" w:color="auto" w:fill="FFFFFF"/>
        <w:spacing w:line="240" w:lineRule="auto"/>
        <w:jc w:val="left"/>
        <w:outlineLvl w:val="1"/>
        <w:rPr>
          <w:rFonts w:eastAsia="Times New Roman" w:cs="Times New Roman"/>
          <w:color w:val="000000"/>
          <w:sz w:val="24"/>
          <w:szCs w:val="24"/>
          <w:shd w:val="clear" w:color="auto" w:fill="FFFFFF"/>
        </w:rPr>
      </w:pPr>
      <w:proofErr w:type="spellStart"/>
      <w:r w:rsidRPr="00DB63F0">
        <w:rPr>
          <w:rFonts w:eastAsia="Times New Roman" w:cs="Times New Roman"/>
          <w:bCs/>
          <w:sz w:val="24"/>
          <w:szCs w:val="24"/>
          <w:shd w:val="clear" w:color="auto" w:fill="FFFFFF"/>
          <w:lang w:val="fr-FR"/>
        </w:rPr>
        <w:t>Wadende</w:t>
      </w:r>
      <w:proofErr w:type="spellEnd"/>
      <w:r w:rsidRPr="00DB63F0">
        <w:rPr>
          <w:rFonts w:eastAsia="Times New Roman" w:cs="Times New Roman"/>
          <w:bCs/>
          <w:sz w:val="24"/>
          <w:szCs w:val="24"/>
          <w:shd w:val="clear" w:color="auto" w:fill="FFFFFF"/>
          <w:lang w:val="fr-FR"/>
        </w:rPr>
        <w:t xml:space="preserve">, </w:t>
      </w:r>
      <w:proofErr w:type="gramStart"/>
      <w:r w:rsidRPr="00DB63F0">
        <w:rPr>
          <w:rFonts w:eastAsia="Times New Roman" w:cs="Times New Roman"/>
          <w:bCs/>
          <w:sz w:val="24"/>
          <w:szCs w:val="24"/>
          <w:shd w:val="clear" w:color="auto" w:fill="FFFFFF"/>
          <w:lang w:val="fr-FR"/>
        </w:rPr>
        <w:t>P</w:t>
      </w:r>
      <w:r w:rsidRPr="00AB3D85">
        <w:rPr>
          <w:rFonts w:eastAsia="Times New Roman" w:cs="Times New Roman"/>
          <w:bCs/>
          <w:sz w:val="24"/>
          <w:szCs w:val="24"/>
          <w:shd w:val="clear" w:color="auto" w:fill="FFFFFF"/>
          <w:lang w:val="fr-FR"/>
        </w:rPr>
        <w:t>.;</w:t>
      </w:r>
      <w:proofErr w:type="gramEnd"/>
      <w:r w:rsidRPr="00AB3D85">
        <w:rPr>
          <w:rFonts w:eastAsia="Times New Roman" w:cs="Times New Roman"/>
          <w:bCs/>
          <w:sz w:val="24"/>
          <w:szCs w:val="24"/>
          <w:shd w:val="clear" w:color="auto" w:fill="FFFFFF"/>
          <w:lang w:val="fr-FR"/>
        </w:rPr>
        <w:t> </w:t>
      </w:r>
      <w:proofErr w:type="spellStart"/>
      <w:r w:rsidR="00000000" w:rsidRPr="00AB3D85">
        <w:fldChar w:fldCharType="begin"/>
      </w:r>
      <w:r w:rsidR="00000000" w:rsidRPr="00AB3D85">
        <w:rPr>
          <w:lang w:val="fr-FR"/>
        </w:rPr>
        <w:instrText>HYPERLINK "http://www.scielo.org.za/cgi-bin/wxis.exe/iah/?IsisScript=iah/iah.xis&amp;base=article%5Edlibrary&amp;format=iso.pft&amp;lang=i&amp;nextAction=lnk&amp;indexSearch=AU&amp;exprSearch=OBURU,+PAUL+O."</w:instrText>
      </w:r>
      <w:r w:rsidR="00000000" w:rsidRPr="00AB3D85">
        <w:fldChar w:fldCharType="separate"/>
      </w:r>
      <w:r w:rsidR="00AB3D85" w:rsidRPr="00AB3D85">
        <w:rPr>
          <w:rFonts w:eastAsia="Times New Roman" w:cs="Times New Roman"/>
          <w:bCs/>
          <w:sz w:val="24"/>
          <w:szCs w:val="24"/>
          <w:u w:val="single"/>
          <w:shd w:val="clear" w:color="auto" w:fill="FFFFFF"/>
          <w:lang w:val="fr-FR"/>
        </w:rPr>
        <w:t>O</w:t>
      </w:r>
      <w:r w:rsidRPr="00AB3D85">
        <w:rPr>
          <w:rFonts w:eastAsia="Times New Roman" w:cs="Times New Roman"/>
          <w:bCs/>
          <w:sz w:val="24"/>
          <w:szCs w:val="24"/>
          <w:u w:val="single"/>
          <w:shd w:val="clear" w:color="auto" w:fill="FFFFFF"/>
          <w:lang w:val="fr-FR"/>
        </w:rPr>
        <w:t>buru</w:t>
      </w:r>
      <w:proofErr w:type="spellEnd"/>
      <w:r w:rsidRPr="00AB3D85">
        <w:rPr>
          <w:rFonts w:eastAsia="Times New Roman" w:cs="Times New Roman"/>
          <w:bCs/>
          <w:sz w:val="24"/>
          <w:szCs w:val="24"/>
          <w:u w:val="single"/>
          <w:shd w:val="clear" w:color="auto" w:fill="FFFFFF"/>
          <w:lang w:val="fr-FR"/>
        </w:rPr>
        <w:t>, P.O.</w:t>
      </w:r>
      <w:r w:rsidR="00000000" w:rsidRPr="00AB3D85">
        <w:rPr>
          <w:rFonts w:eastAsia="Times New Roman" w:cs="Times New Roman"/>
          <w:bCs/>
          <w:sz w:val="24"/>
          <w:szCs w:val="24"/>
          <w:u w:val="single"/>
          <w:shd w:val="clear" w:color="auto" w:fill="FFFFFF"/>
          <w:lang w:val="fr-FR"/>
        </w:rPr>
        <w:fldChar w:fldCharType="end"/>
      </w:r>
      <w:r w:rsidRPr="00DB63F0">
        <w:rPr>
          <w:rFonts w:eastAsia="Times New Roman" w:cs="Times New Roman"/>
          <w:bCs/>
          <w:color w:val="000000"/>
          <w:sz w:val="24"/>
          <w:szCs w:val="24"/>
          <w:shd w:val="clear" w:color="auto" w:fill="FFFFFF"/>
          <w:lang w:val="fr-FR"/>
        </w:rPr>
        <w:t>  </w:t>
      </w:r>
      <w:r w:rsidRPr="00DB63F0">
        <w:rPr>
          <w:rFonts w:eastAsia="Times New Roman" w:cs="Times New Roman"/>
          <w:bCs/>
          <w:color w:val="000000"/>
          <w:sz w:val="24"/>
          <w:szCs w:val="24"/>
          <w:shd w:val="clear" w:color="auto" w:fill="FFFFFF"/>
        </w:rPr>
        <w:t>&amp;  </w:t>
      </w:r>
      <w:r w:rsidRPr="00DB63F0">
        <w:rPr>
          <w:rFonts w:eastAsia="Times New Roman" w:cs="Times New Roman"/>
          <w:bCs/>
          <w:sz w:val="24"/>
          <w:szCs w:val="24"/>
          <w:shd w:val="clear" w:color="auto" w:fill="FFFFFF"/>
        </w:rPr>
        <w:t>Morara, A</w:t>
      </w:r>
      <w:r w:rsidRPr="00DB63F0">
        <w:rPr>
          <w:rFonts w:eastAsia="Times New Roman" w:cs="Times New Roman"/>
          <w:bCs/>
          <w:color w:val="000000"/>
          <w:sz w:val="24"/>
          <w:szCs w:val="24"/>
          <w:shd w:val="clear" w:color="auto" w:fill="FFFFFF"/>
        </w:rPr>
        <w:t>.(2016).</w:t>
      </w:r>
      <w:r w:rsidRPr="00DB63F0">
        <w:rPr>
          <w:rFonts w:eastAsia="Times New Roman" w:cs="Times New Roman"/>
          <w:color w:val="000000"/>
          <w:sz w:val="24"/>
          <w:szCs w:val="24"/>
          <w:shd w:val="clear" w:color="auto" w:fill="FFFFFF"/>
        </w:rPr>
        <w:t xml:space="preserve"> African indigenous care-giving practices: </w:t>
      </w:r>
    </w:p>
    <w:p w14:paraId="2737A414" w14:textId="77777777" w:rsidR="00DB63F0" w:rsidRDefault="00DB63F0" w:rsidP="00DB63F0">
      <w:pPr>
        <w:shd w:val="clear" w:color="auto" w:fill="FFFFFF"/>
        <w:spacing w:line="240" w:lineRule="auto"/>
        <w:jc w:val="left"/>
        <w:outlineLvl w:val="1"/>
        <w:rPr>
          <w:rFonts w:eastAsia="Times New Roman" w:cs="Times New Roman"/>
          <w:i/>
          <w:sz w:val="24"/>
          <w:szCs w:val="24"/>
        </w:rPr>
      </w:pPr>
      <w:r>
        <w:rPr>
          <w:rFonts w:eastAsia="Times New Roman" w:cs="Times New Roman"/>
          <w:color w:val="000000"/>
          <w:sz w:val="24"/>
          <w:szCs w:val="24"/>
          <w:shd w:val="clear" w:color="auto" w:fill="FFFFFF"/>
        </w:rPr>
        <w:t xml:space="preserve">          </w:t>
      </w:r>
      <w:r w:rsidRPr="00DB63F0">
        <w:rPr>
          <w:rFonts w:eastAsia="Times New Roman" w:cs="Times New Roman"/>
          <w:color w:val="000000"/>
          <w:sz w:val="24"/>
          <w:szCs w:val="24"/>
          <w:shd w:val="clear" w:color="auto" w:fill="FFFFFF"/>
        </w:rPr>
        <w:t xml:space="preserve">Stimulating </w:t>
      </w:r>
      <w:r w:rsidRPr="00DB63F0">
        <w:rPr>
          <w:rFonts w:eastAsia="Times New Roman" w:cs="Times New Roman"/>
          <w:color w:val="000000"/>
          <w:sz w:val="24"/>
          <w:szCs w:val="24"/>
          <w:shd w:val="clear" w:color="auto" w:fill="FFFFFF"/>
        </w:rPr>
        <w:tab/>
        <w:t>early childhood development and education in Kenya.</w:t>
      </w:r>
      <w:r w:rsidRPr="00DB63F0">
        <w:rPr>
          <w:rFonts w:eastAsia="Times New Roman" w:cs="Times New Roman"/>
          <w:bCs/>
          <w:i/>
          <w:iCs/>
          <w:color w:val="000000"/>
          <w:sz w:val="24"/>
          <w:szCs w:val="24"/>
          <w:shd w:val="clear" w:color="auto" w:fill="FFFFFF"/>
        </w:rPr>
        <w:t> </w:t>
      </w:r>
      <w:r w:rsidRPr="00DB63F0">
        <w:rPr>
          <w:rFonts w:eastAsia="Times New Roman" w:cs="Times New Roman"/>
          <w:bCs/>
          <w:color w:val="000000"/>
          <w:sz w:val="24"/>
          <w:szCs w:val="24"/>
          <w:shd w:val="clear" w:color="auto" w:fill="FFFFFF"/>
        </w:rPr>
        <w:t xml:space="preserve"> </w:t>
      </w:r>
      <w:r w:rsidRPr="00DB63F0">
        <w:rPr>
          <w:rFonts w:eastAsia="Times New Roman" w:cs="Times New Roman"/>
          <w:i/>
          <w:sz w:val="24"/>
          <w:szCs w:val="24"/>
        </w:rPr>
        <w:t xml:space="preserve">South African </w:t>
      </w:r>
    </w:p>
    <w:p w14:paraId="6107E79A" w14:textId="17FE7BF3" w:rsidR="00DB63F0" w:rsidRPr="00AB3D85" w:rsidRDefault="00DB63F0" w:rsidP="00DB63F0">
      <w:pPr>
        <w:shd w:val="clear" w:color="auto" w:fill="FFFFFF"/>
        <w:spacing w:line="240" w:lineRule="auto"/>
        <w:jc w:val="left"/>
        <w:outlineLvl w:val="1"/>
        <w:rPr>
          <w:rFonts w:eastAsia="Times New Roman" w:cs="Times New Roman"/>
          <w:i/>
          <w:sz w:val="24"/>
          <w:szCs w:val="24"/>
        </w:rPr>
      </w:pPr>
      <w:r>
        <w:rPr>
          <w:rFonts w:eastAsia="Times New Roman" w:cs="Times New Roman"/>
          <w:i/>
          <w:sz w:val="24"/>
          <w:szCs w:val="24"/>
        </w:rPr>
        <w:t xml:space="preserve">         </w:t>
      </w:r>
      <w:r w:rsidRPr="00DB63F0">
        <w:rPr>
          <w:rFonts w:eastAsia="Times New Roman" w:cs="Times New Roman"/>
          <w:i/>
          <w:sz w:val="24"/>
          <w:szCs w:val="24"/>
        </w:rPr>
        <w:t xml:space="preserve">Journal of Childhood </w:t>
      </w:r>
      <w:r w:rsidRPr="00DB63F0">
        <w:rPr>
          <w:rFonts w:eastAsia="Times New Roman" w:cs="Times New Roman"/>
          <w:i/>
          <w:sz w:val="24"/>
          <w:szCs w:val="24"/>
        </w:rPr>
        <w:tab/>
        <w:t>Education</w:t>
      </w:r>
      <w:r w:rsidRPr="00DB63F0">
        <w:rPr>
          <w:rFonts w:eastAsia="Times New Roman" w:cs="Times New Roman"/>
          <w:i/>
          <w:color w:val="000080"/>
          <w:sz w:val="24"/>
          <w:szCs w:val="24"/>
        </w:rPr>
        <w:t xml:space="preserve">, </w:t>
      </w:r>
      <w:r w:rsidRPr="00DB63F0">
        <w:rPr>
          <w:rFonts w:eastAsia="Times New Roman" w:cs="Times New Roman"/>
          <w:bCs/>
          <w:i/>
          <w:color w:val="000000"/>
          <w:sz w:val="24"/>
          <w:szCs w:val="24"/>
          <w:shd w:val="clear" w:color="auto" w:fill="FFFFFF"/>
        </w:rPr>
        <w:t>6:2.</w:t>
      </w:r>
      <w:r w:rsidRPr="00AB3D85">
        <w:rPr>
          <w:rFonts w:eastAsia="Times New Roman" w:cs="Times New Roman"/>
          <w:bCs/>
          <w:i/>
          <w:sz w:val="24"/>
          <w:szCs w:val="24"/>
          <w:shd w:val="clear" w:color="auto" w:fill="FFFFFF"/>
        </w:rPr>
        <w:t xml:space="preserve"> </w:t>
      </w:r>
      <w:hyperlink r:id="rId15" w:history="1">
        <w:r w:rsidRPr="00AB3D85">
          <w:rPr>
            <w:rFonts w:eastAsia="Times New Roman" w:cs="Times New Roman"/>
            <w:bCs/>
            <w:sz w:val="24"/>
            <w:szCs w:val="24"/>
            <w:shd w:val="clear" w:color="auto" w:fill="FFFFFF"/>
          </w:rPr>
          <w:t>http://dx.doi.org/10.4102/sajce.v6i2.446</w:t>
        </w:r>
      </w:hyperlink>
    </w:p>
    <w:p w14:paraId="2CF79ECC" w14:textId="77777777" w:rsidR="00AB3D85" w:rsidRDefault="00DB63F0" w:rsidP="00DB63F0">
      <w:pPr>
        <w:autoSpaceDE w:val="0"/>
        <w:autoSpaceDN w:val="0"/>
        <w:adjustRightInd w:val="0"/>
        <w:spacing w:line="240" w:lineRule="auto"/>
        <w:rPr>
          <w:rFonts w:cs="Times New Roman"/>
          <w:color w:val="111111"/>
          <w:sz w:val="24"/>
          <w:szCs w:val="24"/>
          <w:shd w:val="clear" w:color="auto" w:fill="FFFFFF"/>
        </w:rPr>
      </w:pPr>
      <w:bookmarkStart w:id="3" w:name="_Hlk114754539"/>
      <w:r w:rsidRPr="00DB63F0">
        <w:rPr>
          <w:rFonts w:cs="Times New Roman"/>
          <w:sz w:val="24"/>
          <w:szCs w:val="24"/>
        </w:rPr>
        <w:t xml:space="preserve">Yoshikawa, H., </w:t>
      </w:r>
      <w:proofErr w:type="spellStart"/>
      <w:r w:rsidRPr="00DB63F0">
        <w:rPr>
          <w:rFonts w:cs="Times New Roman"/>
          <w:sz w:val="24"/>
          <w:szCs w:val="24"/>
        </w:rPr>
        <w:t>Wuermli</w:t>
      </w:r>
      <w:proofErr w:type="spellEnd"/>
      <w:r w:rsidRPr="00DB63F0">
        <w:rPr>
          <w:rFonts w:cs="Times New Roman"/>
          <w:sz w:val="24"/>
          <w:szCs w:val="24"/>
        </w:rPr>
        <w:t xml:space="preserve">, A., Raikes, A., Kim, S., &amp; Kabay S. (2018). </w:t>
      </w:r>
      <w:r w:rsidRPr="00DB63F0">
        <w:rPr>
          <w:rFonts w:cs="Times New Roman"/>
          <w:color w:val="111111"/>
          <w:sz w:val="24"/>
          <w:szCs w:val="24"/>
          <w:shd w:val="clear" w:color="auto" w:fill="FFFFFF"/>
        </w:rPr>
        <w:t xml:space="preserve">Toward High-Quality Early </w:t>
      </w:r>
      <w:r w:rsidRPr="00DB63F0">
        <w:rPr>
          <w:rFonts w:cs="Times New Roman"/>
          <w:color w:val="111111"/>
          <w:sz w:val="24"/>
          <w:szCs w:val="24"/>
          <w:shd w:val="clear" w:color="auto" w:fill="FFFFFF"/>
        </w:rPr>
        <w:tab/>
        <w:t xml:space="preserve">Childhood Development Programs and Policies at National Scale: Directions for Research </w:t>
      </w:r>
    </w:p>
    <w:p w14:paraId="398B9CA0" w14:textId="11810933" w:rsidR="00AB3D85" w:rsidRDefault="00AB3D85" w:rsidP="00DB63F0">
      <w:pPr>
        <w:autoSpaceDE w:val="0"/>
        <w:autoSpaceDN w:val="0"/>
        <w:adjustRightInd w:val="0"/>
        <w:spacing w:line="240" w:lineRule="auto"/>
        <w:rPr>
          <w:rFonts w:cs="Times New Roman"/>
          <w:i/>
          <w:sz w:val="24"/>
          <w:szCs w:val="24"/>
        </w:rPr>
      </w:pPr>
      <w:r>
        <w:rPr>
          <w:rFonts w:cs="Times New Roman"/>
          <w:color w:val="111111"/>
          <w:sz w:val="24"/>
          <w:szCs w:val="24"/>
          <w:shd w:val="clear" w:color="auto" w:fill="FFFFFF"/>
        </w:rPr>
        <w:t xml:space="preserve">           </w:t>
      </w:r>
      <w:proofErr w:type="gramStart"/>
      <w:r w:rsidR="00DB63F0" w:rsidRPr="00DB63F0">
        <w:rPr>
          <w:rFonts w:cs="Times New Roman"/>
          <w:color w:val="111111"/>
          <w:sz w:val="24"/>
          <w:szCs w:val="24"/>
          <w:shd w:val="clear" w:color="auto" w:fill="FFFFFF"/>
        </w:rPr>
        <w:t xml:space="preserve">In </w:t>
      </w:r>
      <w:r>
        <w:rPr>
          <w:rFonts w:cs="Times New Roman"/>
          <w:color w:val="111111"/>
          <w:sz w:val="24"/>
          <w:szCs w:val="24"/>
          <w:shd w:val="clear" w:color="auto" w:fill="FFFFFF"/>
        </w:rPr>
        <w:t xml:space="preserve"> </w:t>
      </w:r>
      <w:r w:rsidR="00DB63F0" w:rsidRPr="00DB63F0">
        <w:rPr>
          <w:rFonts w:cs="Times New Roman"/>
          <w:color w:val="111111"/>
          <w:sz w:val="24"/>
          <w:szCs w:val="24"/>
          <w:shd w:val="clear" w:color="auto" w:fill="FFFFFF"/>
        </w:rPr>
        <w:t>Global</w:t>
      </w:r>
      <w:proofErr w:type="gramEnd"/>
      <w:r w:rsidR="00DB63F0" w:rsidRPr="00DB63F0">
        <w:rPr>
          <w:rFonts w:cs="Times New Roman"/>
          <w:color w:val="111111"/>
          <w:sz w:val="24"/>
          <w:szCs w:val="24"/>
          <w:shd w:val="clear" w:color="auto" w:fill="FFFFFF"/>
        </w:rPr>
        <w:t xml:space="preserve"> Contexts</w:t>
      </w:r>
      <w:r w:rsidR="00DB63F0" w:rsidRPr="00655F5C">
        <w:rPr>
          <w:rFonts w:cs="Times New Roman"/>
          <w:sz w:val="24"/>
          <w:szCs w:val="24"/>
          <w:shd w:val="clear" w:color="auto" w:fill="FFFFFF"/>
        </w:rPr>
        <w:t>.</w:t>
      </w:r>
      <w:r w:rsidR="00DB63F0" w:rsidRPr="00655F5C">
        <w:rPr>
          <w:rFonts w:cs="Times New Roman"/>
          <w:sz w:val="24"/>
          <w:szCs w:val="24"/>
        </w:rPr>
        <w:t xml:space="preserve"> </w:t>
      </w:r>
      <w:hyperlink r:id="rId16" w:history="1">
        <w:r w:rsidR="00DB63F0" w:rsidRPr="00655F5C">
          <w:rPr>
            <w:rFonts w:cs="Times New Roman"/>
            <w:i/>
            <w:sz w:val="24"/>
            <w:szCs w:val="24"/>
            <w:bdr w:val="none" w:sz="0" w:space="0" w:color="auto" w:frame="1"/>
          </w:rPr>
          <w:t>Child Development</w:t>
        </w:r>
      </w:hyperlink>
      <w:r w:rsidR="00DB63F0" w:rsidRPr="00DB63F0">
        <w:rPr>
          <w:rFonts w:cs="Times New Roman"/>
          <w:i/>
          <w:sz w:val="24"/>
          <w:szCs w:val="24"/>
        </w:rPr>
        <w:t> 31</w:t>
      </w:r>
      <w:r w:rsidR="00655F5C">
        <w:rPr>
          <w:rFonts w:cs="Times New Roman"/>
          <w:i/>
          <w:sz w:val="24"/>
          <w:szCs w:val="24"/>
        </w:rPr>
        <w:t>,</w:t>
      </w:r>
      <w:r w:rsidR="00DB63F0" w:rsidRPr="00DB63F0">
        <w:rPr>
          <w:rFonts w:cs="Times New Roman"/>
          <w:i/>
          <w:sz w:val="24"/>
          <w:szCs w:val="24"/>
        </w:rPr>
        <w:t xml:space="preserve">1. </w:t>
      </w:r>
    </w:p>
    <w:p w14:paraId="074CE2E7" w14:textId="38E5F2AB" w:rsidR="00DB63F0" w:rsidRPr="00655F5C" w:rsidRDefault="00AB3D85" w:rsidP="00DB63F0">
      <w:pPr>
        <w:autoSpaceDE w:val="0"/>
        <w:autoSpaceDN w:val="0"/>
        <w:adjustRightInd w:val="0"/>
        <w:spacing w:line="240" w:lineRule="auto"/>
        <w:rPr>
          <w:rFonts w:cs="Times New Roman"/>
          <w:sz w:val="24"/>
          <w:szCs w:val="24"/>
        </w:rPr>
      </w:pPr>
      <w:r w:rsidRPr="00655F5C">
        <w:rPr>
          <w:rFonts w:cs="Times New Roman"/>
          <w:i/>
          <w:sz w:val="24"/>
          <w:szCs w:val="24"/>
        </w:rPr>
        <w:t xml:space="preserve">          </w:t>
      </w:r>
      <w:r w:rsidR="00DB63F0" w:rsidRPr="00655F5C">
        <w:rPr>
          <w:rFonts w:cs="Times New Roman"/>
          <w:i/>
          <w:sz w:val="24"/>
          <w:szCs w:val="24"/>
        </w:rPr>
        <w:t xml:space="preserve"> </w:t>
      </w:r>
      <w:hyperlink r:id="rId17" w:history="1">
        <w:r w:rsidR="00DB63F0" w:rsidRPr="00655F5C">
          <w:rPr>
            <w:rFonts w:cs="Times New Roman"/>
            <w:sz w:val="24"/>
            <w:szCs w:val="24"/>
          </w:rPr>
          <w:t>https://www.researchgate.net/publication/323538647</w:t>
        </w:r>
      </w:hyperlink>
      <w:bookmarkEnd w:id="3"/>
    </w:p>
    <w:p w14:paraId="2BA9773C" w14:textId="77777777" w:rsidR="00DB63F0" w:rsidRPr="00655F5C" w:rsidRDefault="00DB63F0" w:rsidP="00DB63F0">
      <w:pPr>
        <w:autoSpaceDE w:val="0"/>
        <w:autoSpaceDN w:val="0"/>
        <w:adjustRightInd w:val="0"/>
        <w:spacing w:line="240" w:lineRule="auto"/>
        <w:rPr>
          <w:rFonts w:cs="Times New Roman"/>
          <w:sz w:val="24"/>
          <w:szCs w:val="24"/>
        </w:rPr>
      </w:pPr>
    </w:p>
    <w:bookmarkEnd w:id="1"/>
    <w:p w14:paraId="79EE2B2B" w14:textId="77777777" w:rsidR="00CC466C" w:rsidRPr="00DC48DC" w:rsidRDefault="00CC466C" w:rsidP="00553DF2">
      <w:pPr>
        <w:autoSpaceDE w:val="0"/>
        <w:autoSpaceDN w:val="0"/>
        <w:adjustRightInd w:val="0"/>
        <w:spacing w:line="240" w:lineRule="auto"/>
        <w:rPr>
          <w:rFonts w:cs="Times New Roman"/>
          <w:sz w:val="24"/>
          <w:szCs w:val="24"/>
        </w:rPr>
      </w:pPr>
    </w:p>
    <w:p w14:paraId="40FB1A57" w14:textId="77777777" w:rsidR="00C612CD" w:rsidRPr="00DC48DC" w:rsidRDefault="00C612CD" w:rsidP="00553DF2">
      <w:pPr>
        <w:autoSpaceDE w:val="0"/>
        <w:autoSpaceDN w:val="0"/>
        <w:adjustRightInd w:val="0"/>
        <w:spacing w:line="240" w:lineRule="auto"/>
        <w:contextualSpacing/>
        <w:rPr>
          <w:sz w:val="24"/>
          <w:szCs w:val="24"/>
        </w:rPr>
      </w:pPr>
    </w:p>
    <w:p w14:paraId="7C2E500C" w14:textId="77777777" w:rsidR="00C612CD" w:rsidRPr="00DC48DC" w:rsidRDefault="00C612CD" w:rsidP="00553DF2">
      <w:pPr>
        <w:autoSpaceDE w:val="0"/>
        <w:autoSpaceDN w:val="0"/>
        <w:adjustRightInd w:val="0"/>
        <w:spacing w:line="240" w:lineRule="auto"/>
        <w:rPr>
          <w:rFonts w:cs="Times New Roman"/>
          <w:sz w:val="24"/>
          <w:szCs w:val="24"/>
        </w:rPr>
      </w:pPr>
    </w:p>
    <w:p w14:paraId="17C1D166" w14:textId="77777777" w:rsidR="00C612CD" w:rsidRPr="00DC48DC" w:rsidRDefault="00C612CD" w:rsidP="00553DF2">
      <w:pPr>
        <w:autoSpaceDE w:val="0"/>
        <w:autoSpaceDN w:val="0"/>
        <w:adjustRightInd w:val="0"/>
        <w:spacing w:line="240" w:lineRule="auto"/>
        <w:rPr>
          <w:rFonts w:cs="Times New Roman"/>
          <w:sz w:val="24"/>
          <w:szCs w:val="24"/>
        </w:rPr>
      </w:pPr>
    </w:p>
    <w:p w14:paraId="018B0568" w14:textId="77777777" w:rsidR="00C612CD" w:rsidRPr="00DC48DC" w:rsidRDefault="00C612CD" w:rsidP="00553DF2">
      <w:pPr>
        <w:autoSpaceDE w:val="0"/>
        <w:autoSpaceDN w:val="0"/>
        <w:adjustRightInd w:val="0"/>
        <w:spacing w:line="240" w:lineRule="auto"/>
        <w:rPr>
          <w:rFonts w:cs="Times New Roman"/>
          <w:b/>
          <w:bCs/>
          <w:sz w:val="24"/>
          <w:szCs w:val="24"/>
        </w:rPr>
      </w:pPr>
    </w:p>
    <w:p w14:paraId="4D5B27F8" w14:textId="77777777" w:rsidR="00072E43" w:rsidRPr="00DC48DC" w:rsidRDefault="00072E43" w:rsidP="00553DF2">
      <w:pPr>
        <w:autoSpaceDE w:val="0"/>
        <w:autoSpaceDN w:val="0"/>
        <w:adjustRightInd w:val="0"/>
        <w:spacing w:line="240" w:lineRule="auto"/>
        <w:rPr>
          <w:rFonts w:cs="Times New Roman"/>
          <w:b/>
          <w:sz w:val="28"/>
          <w:szCs w:val="28"/>
        </w:rPr>
      </w:pPr>
    </w:p>
    <w:bookmarkEnd w:id="0"/>
    <w:bookmarkEnd w:id="2"/>
    <w:p w14:paraId="3D192FFC" w14:textId="77777777" w:rsidR="003133A1" w:rsidRPr="00DC48DC" w:rsidRDefault="003133A1" w:rsidP="00553DF2">
      <w:pPr>
        <w:autoSpaceDE w:val="0"/>
        <w:autoSpaceDN w:val="0"/>
        <w:adjustRightInd w:val="0"/>
        <w:spacing w:line="240" w:lineRule="auto"/>
        <w:rPr>
          <w:rFonts w:cs="Times New Roman"/>
          <w:bCs/>
          <w:sz w:val="28"/>
          <w:szCs w:val="28"/>
        </w:rPr>
      </w:pPr>
    </w:p>
    <w:sectPr w:rsidR="003133A1" w:rsidRPr="00DC48DC" w:rsidSect="00A026D9">
      <w:footerReference w:type="default" r:id="rId18"/>
      <w:pgSz w:w="12240" w:h="15840"/>
      <w:pgMar w:top="1440" w:right="1440" w:bottom="1440" w:left="1440" w:header="720" w:footer="720" w:gutter="0"/>
      <w:pgNumType w:start="5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7605A" w14:textId="77777777" w:rsidR="00A026D9" w:rsidRDefault="00A026D9" w:rsidP="00384884">
      <w:pPr>
        <w:spacing w:line="240" w:lineRule="auto"/>
      </w:pPr>
      <w:r>
        <w:separator/>
      </w:r>
    </w:p>
  </w:endnote>
  <w:endnote w:type="continuationSeparator" w:id="0">
    <w:p w14:paraId="406D3E19" w14:textId="77777777" w:rsidR="00A026D9" w:rsidRDefault="00A026D9" w:rsidP="003848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788964"/>
      <w:docPartObj>
        <w:docPartGallery w:val="Page Numbers (Bottom of Page)"/>
        <w:docPartUnique/>
      </w:docPartObj>
    </w:sdtPr>
    <w:sdtEndPr>
      <w:rPr>
        <w:noProof/>
      </w:rPr>
    </w:sdtEndPr>
    <w:sdtContent>
      <w:p w14:paraId="44036522" w14:textId="552D4AEA" w:rsidR="004575BD" w:rsidRDefault="004575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DEE495" w14:textId="77777777" w:rsidR="00384884" w:rsidRDefault="00384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FCB36" w14:textId="77777777" w:rsidR="00A026D9" w:rsidRDefault="00A026D9" w:rsidP="00384884">
      <w:pPr>
        <w:spacing w:line="240" w:lineRule="auto"/>
      </w:pPr>
      <w:r>
        <w:separator/>
      </w:r>
    </w:p>
  </w:footnote>
  <w:footnote w:type="continuationSeparator" w:id="0">
    <w:p w14:paraId="249E6C52" w14:textId="77777777" w:rsidR="00A026D9" w:rsidRDefault="00A026D9" w:rsidP="0038488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33401"/>
    <w:multiLevelType w:val="hybridMultilevel"/>
    <w:tmpl w:val="FFC4C648"/>
    <w:lvl w:ilvl="0" w:tplc="D39E02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F6686"/>
    <w:multiLevelType w:val="hybridMultilevel"/>
    <w:tmpl w:val="25E64B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E1416"/>
    <w:multiLevelType w:val="hybridMultilevel"/>
    <w:tmpl w:val="C464C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A77696"/>
    <w:multiLevelType w:val="hybridMultilevel"/>
    <w:tmpl w:val="C6262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EE20DF"/>
    <w:multiLevelType w:val="hybridMultilevel"/>
    <w:tmpl w:val="FC2CD56C"/>
    <w:lvl w:ilvl="0" w:tplc="5EC88FA4">
      <w:start w:val="1"/>
      <w:numFmt w:val="decimal"/>
      <w:lvlText w:val="%1."/>
      <w:lvlJc w:val="left"/>
      <w:pPr>
        <w:ind w:left="720" w:hanging="360"/>
      </w:pPr>
      <w:rPr>
        <w:rFonts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9B77BE"/>
    <w:multiLevelType w:val="hybridMultilevel"/>
    <w:tmpl w:val="71F2B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4496156">
    <w:abstractNumId w:val="2"/>
  </w:num>
  <w:num w:numId="2" w16cid:durableId="231962452">
    <w:abstractNumId w:val="5"/>
  </w:num>
  <w:num w:numId="3" w16cid:durableId="127552611">
    <w:abstractNumId w:val="0"/>
  </w:num>
  <w:num w:numId="4" w16cid:durableId="717164022">
    <w:abstractNumId w:val="4"/>
  </w:num>
  <w:num w:numId="5" w16cid:durableId="1915047823">
    <w:abstractNumId w:val="3"/>
  </w:num>
  <w:num w:numId="6" w16cid:durableId="1264342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259"/>
    <w:rsid w:val="00000A5B"/>
    <w:rsid w:val="00046AD3"/>
    <w:rsid w:val="000534D1"/>
    <w:rsid w:val="00056516"/>
    <w:rsid w:val="00072E43"/>
    <w:rsid w:val="00080BE1"/>
    <w:rsid w:val="0008264D"/>
    <w:rsid w:val="00097207"/>
    <w:rsid w:val="000A2606"/>
    <w:rsid w:val="000A37D4"/>
    <w:rsid w:val="000A5D46"/>
    <w:rsid w:val="000B3E78"/>
    <w:rsid w:val="000C3451"/>
    <w:rsid w:val="000D09BD"/>
    <w:rsid w:val="00135C52"/>
    <w:rsid w:val="00135FD7"/>
    <w:rsid w:val="001410F2"/>
    <w:rsid w:val="00145259"/>
    <w:rsid w:val="00150352"/>
    <w:rsid w:val="00150F97"/>
    <w:rsid w:val="00171B3C"/>
    <w:rsid w:val="00180637"/>
    <w:rsid w:val="001858E8"/>
    <w:rsid w:val="0019413B"/>
    <w:rsid w:val="0019419E"/>
    <w:rsid w:val="001A115A"/>
    <w:rsid w:val="001A39B5"/>
    <w:rsid w:val="001A5454"/>
    <w:rsid w:val="001A696C"/>
    <w:rsid w:val="001B5044"/>
    <w:rsid w:val="001B6B3A"/>
    <w:rsid w:val="001F41D8"/>
    <w:rsid w:val="0020130C"/>
    <w:rsid w:val="00201E2E"/>
    <w:rsid w:val="00210C31"/>
    <w:rsid w:val="00212DE2"/>
    <w:rsid w:val="00214AC0"/>
    <w:rsid w:val="00217B8E"/>
    <w:rsid w:val="00224A3C"/>
    <w:rsid w:val="002349EC"/>
    <w:rsid w:val="00264632"/>
    <w:rsid w:val="002647B8"/>
    <w:rsid w:val="002A1930"/>
    <w:rsid w:val="002C00F0"/>
    <w:rsid w:val="002C15A7"/>
    <w:rsid w:val="002C2625"/>
    <w:rsid w:val="002D0FB6"/>
    <w:rsid w:val="002D53D5"/>
    <w:rsid w:val="002D7C24"/>
    <w:rsid w:val="002F23B5"/>
    <w:rsid w:val="00307148"/>
    <w:rsid w:val="003133A1"/>
    <w:rsid w:val="00313D02"/>
    <w:rsid w:val="0032410A"/>
    <w:rsid w:val="003252ED"/>
    <w:rsid w:val="003305BB"/>
    <w:rsid w:val="003702B7"/>
    <w:rsid w:val="0037123A"/>
    <w:rsid w:val="0037604D"/>
    <w:rsid w:val="00384884"/>
    <w:rsid w:val="0039732B"/>
    <w:rsid w:val="003C1732"/>
    <w:rsid w:val="003F6F95"/>
    <w:rsid w:val="004036AA"/>
    <w:rsid w:val="0045393E"/>
    <w:rsid w:val="004575BD"/>
    <w:rsid w:val="004743D6"/>
    <w:rsid w:val="00475754"/>
    <w:rsid w:val="00486EDE"/>
    <w:rsid w:val="004A0741"/>
    <w:rsid w:val="004B1005"/>
    <w:rsid w:val="004B4205"/>
    <w:rsid w:val="004B5D96"/>
    <w:rsid w:val="004C1657"/>
    <w:rsid w:val="004C3BC0"/>
    <w:rsid w:val="004F2EA0"/>
    <w:rsid w:val="004F453B"/>
    <w:rsid w:val="005026C7"/>
    <w:rsid w:val="00512D5D"/>
    <w:rsid w:val="00520F4D"/>
    <w:rsid w:val="005218E6"/>
    <w:rsid w:val="00533F10"/>
    <w:rsid w:val="005423E3"/>
    <w:rsid w:val="00546E26"/>
    <w:rsid w:val="00553DF2"/>
    <w:rsid w:val="00561139"/>
    <w:rsid w:val="005652D7"/>
    <w:rsid w:val="005719D2"/>
    <w:rsid w:val="0058724D"/>
    <w:rsid w:val="005A5C35"/>
    <w:rsid w:val="005E2048"/>
    <w:rsid w:val="005E73E0"/>
    <w:rsid w:val="005F0CD3"/>
    <w:rsid w:val="005F3EC0"/>
    <w:rsid w:val="00601D41"/>
    <w:rsid w:val="00617FF1"/>
    <w:rsid w:val="00624A84"/>
    <w:rsid w:val="006269B0"/>
    <w:rsid w:val="006305E9"/>
    <w:rsid w:val="00630FDB"/>
    <w:rsid w:val="006463C1"/>
    <w:rsid w:val="00655F5C"/>
    <w:rsid w:val="00657D2E"/>
    <w:rsid w:val="00660454"/>
    <w:rsid w:val="0066779B"/>
    <w:rsid w:val="00682E8A"/>
    <w:rsid w:val="006854C4"/>
    <w:rsid w:val="006B5D0B"/>
    <w:rsid w:val="006C0EE4"/>
    <w:rsid w:val="006D40FF"/>
    <w:rsid w:val="006F6CDA"/>
    <w:rsid w:val="00715A0C"/>
    <w:rsid w:val="00737725"/>
    <w:rsid w:val="00743451"/>
    <w:rsid w:val="00746D6B"/>
    <w:rsid w:val="007472E2"/>
    <w:rsid w:val="00775221"/>
    <w:rsid w:val="0078757D"/>
    <w:rsid w:val="00795D33"/>
    <w:rsid w:val="00797A07"/>
    <w:rsid w:val="007D2631"/>
    <w:rsid w:val="007F3B0D"/>
    <w:rsid w:val="007F463A"/>
    <w:rsid w:val="00811E5E"/>
    <w:rsid w:val="008121F9"/>
    <w:rsid w:val="00820422"/>
    <w:rsid w:val="00827D02"/>
    <w:rsid w:val="00833E1D"/>
    <w:rsid w:val="00846B44"/>
    <w:rsid w:val="00855F4B"/>
    <w:rsid w:val="00875493"/>
    <w:rsid w:val="008B7710"/>
    <w:rsid w:val="008C6CCA"/>
    <w:rsid w:val="008C6FB6"/>
    <w:rsid w:val="008E3388"/>
    <w:rsid w:val="00901B1D"/>
    <w:rsid w:val="00913132"/>
    <w:rsid w:val="00914B04"/>
    <w:rsid w:val="009166DE"/>
    <w:rsid w:val="00920049"/>
    <w:rsid w:val="0094744C"/>
    <w:rsid w:val="00947EC5"/>
    <w:rsid w:val="00950E84"/>
    <w:rsid w:val="00953F89"/>
    <w:rsid w:val="00977470"/>
    <w:rsid w:val="009A54C8"/>
    <w:rsid w:val="009A704D"/>
    <w:rsid w:val="009C084A"/>
    <w:rsid w:val="00A026D9"/>
    <w:rsid w:val="00A10120"/>
    <w:rsid w:val="00A1790E"/>
    <w:rsid w:val="00A33C13"/>
    <w:rsid w:val="00A5489B"/>
    <w:rsid w:val="00A62E5F"/>
    <w:rsid w:val="00A753FD"/>
    <w:rsid w:val="00AA21E5"/>
    <w:rsid w:val="00AA3B83"/>
    <w:rsid w:val="00AB3816"/>
    <w:rsid w:val="00AB3D85"/>
    <w:rsid w:val="00AD2743"/>
    <w:rsid w:val="00AE0B60"/>
    <w:rsid w:val="00AF68C8"/>
    <w:rsid w:val="00B0162F"/>
    <w:rsid w:val="00B03F6D"/>
    <w:rsid w:val="00B069D0"/>
    <w:rsid w:val="00B0776C"/>
    <w:rsid w:val="00B15268"/>
    <w:rsid w:val="00B16DB0"/>
    <w:rsid w:val="00B353ED"/>
    <w:rsid w:val="00B43093"/>
    <w:rsid w:val="00B5052B"/>
    <w:rsid w:val="00B64FDC"/>
    <w:rsid w:val="00B65A82"/>
    <w:rsid w:val="00B77470"/>
    <w:rsid w:val="00BA2873"/>
    <w:rsid w:val="00BC3D04"/>
    <w:rsid w:val="00BE3519"/>
    <w:rsid w:val="00C039F5"/>
    <w:rsid w:val="00C30463"/>
    <w:rsid w:val="00C3714C"/>
    <w:rsid w:val="00C436DA"/>
    <w:rsid w:val="00C45FF9"/>
    <w:rsid w:val="00C51A04"/>
    <w:rsid w:val="00C56220"/>
    <w:rsid w:val="00C612CD"/>
    <w:rsid w:val="00C63B2B"/>
    <w:rsid w:val="00C67226"/>
    <w:rsid w:val="00C73C59"/>
    <w:rsid w:val="00C74F82"/>
    <w:rsid w:val="00C85AFC"/>
    <w:rsid w:val="00C85E8D"/>
    <w:rsid w:val="00C958D4"/>
    <w:rsid w:val="00CA1612"/>
    <w:rsid w:val="00CB1BEB"/>
    <w:rsid w:val="00CC466C"/>
    <w:rsid w:val="00CC63ED"/>
    <w:rsid w:val="00CC7E59"/>
    <w:rsid w:val="00CF3A16"/>
    <w:rsid w:val="00D17610"/>
    <w:rsid w:val="00D41092"/>
    <w:rsid w:val="00D45F92"/>
    <w:rsid w:val="00D56186"/>
    <w:rsid w:val="00D621F6"/>
    <w:rsid w:val="00D6421A"/>
    <w:rsid w:val="00DA418B"/>
    <w:rsid w:val="00DB63F0"/>
    <w:rsid w:val="00DC48DC"/>
    <w:rsid w:val="00DC6909"/>
    <w:rsid w:val="00DF49C2"/>
    <w:rsid w:val="00E018AF"/>
    <w:rsid w:val="00E03B27"/>
    <w:rsid w:val="00E32339"/>
    <w:rsid w:val="00E342D0"/>
    <w:rsid w:val="00E343B3"/>
    <w:rsid w:val="00E35ED2"/>
    <w:rsid w:val="00E4325C"/>
    <w:rsid w:val="00E438D7"/>
    <w:rsid w:val="00E61989"/>
    <w:rsid w:val="00E63E32"/>
    <w:rsid w:val="00E64837"/>
    <w:rsid w:val="00E73CFD"/>
    <w:rsid w:val="00E76191"/>
    <w:rsid w:val="00E7659E"/>
    <w:rsid w:val="00E85F02"/>
    <w:rsid w:val="00E945E2"/>
    <w:rsid w:val="00EA2801"/>
    <w:rsid w:val="00EA6388"/>
    <w:rsid w:val="00EB041C"/>
    <w:rsid w:val="00EB1200"/>
    <w:rsid w:val="00ED07C4"/>
    <w:rsid w:val="00EE5F5E"/>
    <w:rsid w:val="00EF1116"/>
    <w:rsid w:val="00EF3C6F"/>
    <w:rsid w:val="00F01D72"/>
    <w:rsid w:val="00F214BE"/>
    <w:rsid w:val="00F27BBA"/>
    <w:rsid w:val="00F3331B"/>
    <w:rsid w:val="00F4630F"/>
    <w:rsid w:val="00F5017F"/>
    <w:rsid w:val="00F54944"/>
    <w:rsid w:val="00F70081"/>
    <w:rsid w:val="00F7023C"/>
    <w:rsid w:val="00F72B14"/>
    <w:rsid w:val="00F83B8B"/>
    <w:rsid w:val="00F8518D"/>
    <w:rsid w:val="00F86794"/>
    <w:rsid w:val="00FB32A0"/>
    <w:rsid w:val="00FB59C0"/>
    <w:rsid w:val="00FD1C08"/>
    <w:rsid w:val="00FD38A5"/>
    <w:rsid w:val="00FD7025"/>
    <w:rsid w:val="00FE7F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2CE66"/>
  <w15:docId w15:val="{EB0A8712-D4B0-4445-A702-5FC54D06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958D4"/>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958D4"/>
    <w:rPr>
      <w:rFonts w:eastAsia="Times New Roman" w:cs="Times New Roman"/>
      <w:b/>
      <w:bCs/>
      <w:sz w:val="24"/>
      <w:szCs w:val="24"/>
    </w:rPr>
  </w:style>
  <w:style w:type="character" w:customStyle="1" w:styleId="BodyTextChar">
    <w:name w:val="Body Text Char"/>
    <w:basedOn w:val="DefaultParagraphFont"/>
    <w:link w:val="BodyText"/>
    <w:uiPriority w:val="1"/>
    <w:rsid w:val="00C958D4"/>
    <w:rPr>
      <w:rFonts w:ascii="Times New Roman" w:eastAsia="Times New Roman" w:hAnsi="Times New Roman" w:cs="Times New Roman"/>
      <w:b/>
      <w:bCs/>
      <w:sz w:val="24"/>
      <w:szCs w:val="24"/>
    </w:rPr>
  </w:style>
  <w:style w:type="paragraph" w:styleId="NoSpacing">
    <w:name w:val="No Spacing"/>
    <w:link w:val="NoSpacingChar"/>
    <w:uiPriority w:val="1"/>
    <w:qFormat/>
    <w:rsid w:val="00C958D4"/>
    <w:rPr>
      <w:rFonts w:ascii="Calibri" w:eastAsia="Calibri" w:hAnsi="Calibri" w:cs="Times New Roman"/>
    </w:rPr>
  </w:style>
  <w:style w:type="character" w:customStyle="1" w:styleId="NoSpacingChar">
    <w:name w:val="No Spacing Char"/>
    <w:link w:val="NoSpacing"/>
    <w:uiPriority w:val="1"/>
    <w:locked/>
    <w:rsid w:val="00C958D4"/>
    <w:rPr>
      <w:rFonts w:ascii="Calibri" w:eastAsia="Calibri" w:hAnsi="Calibri" w:cs="Times New Roman"/>
    </w:rPr>
  </w:style>
  <w:style w:type="paragraph" w:styleId="ListParagraph">
    <w:name w:val="List Paragraph"/>
    <w:basedOn w:val="Normal"/>
    <w:uiPriority w:val="34"/>
    <w:qFormat/>
    <w:rsid w:val="00C958D4"/>
    <w:pPr>
      <w:ind w:left="860" w:hanging="721"/>
    </w:pPr>
    <w:rPr>
      <w:rFonts w:eastAsia="Times New Roman" w:cs="Times New Roman"/>
    </w:rPr>
  </w:style>
  <w:style w:type="paragraph" w:customStyle="1" w:styleId="TableParagraph">
    <w:name w:val="Table Paragraph"/>
    <w:basedOn w:val="Normal"/>
    <w:uiPriority w:val="1"/>
    <w:qFormat/>
    <w:rsid w:val="00C958D4"/>
    <w:pPr>
      <w:ind w:left="107"/>
    </w:pPr>
    <w:rPr>
      <w:rFonts w:eastAsia="Times New Roman" w:cs="Times New Roman"/>
    </w:rPr>
  </w:style>
  <w:style w:type="character" w:styleId="Hyperlink">
    <w:name w:val="Hyperlink"/>
    <w:basedOn w:val="DefaultParagraphFont"/>
    <w:uiPriority w:val="99"/>
    <w:unhideWhenUsed/>
    <w:rsid w:val="00855F4B"/>
    <w:rPr>
      <w:color w:val="0000FF" w:themeColor="hyperlink"/>
      <w:u w:val="single"/>
    </w:rPr>
  </w:style>
  <w:style w:type="paragraph" w:customStyle="1" w:styleId="Default">
    <w:name w:val="Default"/>
    <w:rsid w:val="00855F4B"/>
    <w:pPr>
      <w:adjustRightInd w:val="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7F463A"/>
    <w:rPr>
      <w:sz w:val="16"/>
      <w:szCs w:val="16"/>
    </w:rPr>
  </w:style>
  <w:style w:type="paragraph" w:styleId="CommentText">
    <w:name w:val="annotation text"/>
    <w:basedOn w:val="Normal"/>
    <w:link w:val="CommentTextChar"/>
    <w:uiPriority w:val="99"/>
    <w:semiHidden/>
    <w:unhideWhenUsed/>
    <w:rsid w:val="007F463A"/>
    <w:pPr>
      <w:spacing w:after="200"/>
    </w:pPr>
    <w:rPr>
      <w:rFonts w:ascii="Calibri" w:eastAsia="Calibri" w:hAnsi="Calibri" w:cs="SimSun"/>
      <w:sz w:val="20"/>
      <w:szCs w:val="20"/>
    </w:rPr>
  </w:style>
  <w:style w:type="character" w:customStyle="1" w:styleId="CommentTextChar">
    <w:name w:val="Comment Text Char"/>
    <w:basedOn w:val="DefaultParagraphFont"/>
    <w:link w:val="CommentText"/>
    <w:uiPriority w:val="99"/>
    <w:semiHidden/>
    <w:rsid w:val="007F463A"/>
    <w:rPr>
      <w:rFonts w:ascii="Calibri" w:eastAsia="Calibri" w:hAnsi="Calibri" w:cs="SimSun"/>
      <w:sz w:val="20"/>
      <w:szCs w:val="20"/>
    </w:rPr>
  </w:style>
  <w:style w:type="paragraph" w:styleId="BalloonText">
    <w:name w:val="Balloon Text"/>
    <w:basedOn w:val="Normal"/>
    <w:link w:val="BalloonTextChar"/>
    <w:uiPriority w:val="99"/>
    <w:semiHidden/>
    <w:unhideWhenUsed/>
    <w:rsid w:val="007F463A"/>
    <w:rPr>
      <w:rFonts w:ascii="Tahoma" w:hAnsi="Tahoma" w:cs="Tahoma"/>
      <w:sz w:val="16"/>
      <w:szCs w:val="16"/>
    </w:rPr>
  </w:style>
  <w:style w:type="character" w:customStyle="1" w:styleId="BalloonTextChar">
    <w:name w:val="Balloon Text Char"/>
    <w:basedOn w:val="DefaultParagraphFont"/>
    <w:link w:val="BalloonText"/>
    <w:uiPriority w:val="99"/>
    <w:semiHidden/>
    <w:rsid w:val="007F463A"/>
    <w:rPr>
      <w:rFonts w:ascii="Tahoma" w:hAnsi="Tahoma" w:cs="Tahoma"/>
      <w:sz w:val="16"/>
      <w:szCs w:val="16"/>
    </w:rPr>
  </w:style>
  <w:style w:type="paragraph" w:styleId="Header">
    <w:name w:val="header"/>
    <w:basedOn w:val="Normal"/>
    <w:link w:val="HeaderChar"/>
    <w:uiPriority w:val="99"/>
    <w:unhideWhenUsed/>
    <w:rsid w:val="00384884"/>
    <w:pPr>
      <w:tabs>
        <w:tab w:val="center" w:pos="4680"/>
        <w:tab w:val="right" w:pos="9360"/>
      </w:tabs>
      <w:spacing w:line="240" w:lineRule="auto"/>
    </w:pPr>
  </w:style>
  <w:style w:type="character" w:customStyle="1" w:styleId="HeaderChar">
    <w:name w:val="Header Char"/>
    <w:basedOn w:val="DefaultParagraphFont"/>
    <w:link w:val="Header"/>
    <w:uiPriority w:val="99"/>
    <w:rsid w:val="00384884"/>
    <w:rPr>
      <w:rFonts w:ascii="Times New Roman" w:hAnsi="Times New Roman"/>
    </w:rPr>
  </w:style>
  <w:style w:type="paragraph" w:styleId="Footer">
    <w:name w:val="footer"/>
    <w:basedOn w:val="Normal"/>
    <w:link w:val="FooterChar"/>
    <w:uiPriority w:val="99"/>
    <w:unhideWhenUsed/>
    <w:rsid w:val="00384884"/>
    <w:pPr>
      <w:tabs>
        <w:tab w:val="center" w:pos="4680"/>
        <w:tab w:val="right" w:pos="9360"/>
      </w:tabs>
      <w:spacing w:line="240" w:lineRule="auto"/>
    </w:pPr>
  </w:style>
  <w:style w:type="character" w:customStyle="1" w:styleId="FooterChar">
    <w:name w:val="Footer Char"/>
    <w:basedOn w:val="DefaultParagraphFont"/>
    <w:link w:val="Footer"/>
    <w:uiPriority w:val="99"/>
    <w:rsid w:val="00384884"/>
    <w:rPr>
      <w:rFonts w:ascii="Times New Roman" w:hAnsi="Times New Roman"/>
    </w:rPr>
  </w:style>
  <w:style w:type="character" w:styleId="UnresolvedMention">
    <w:name w:val="Unresolved Mention"/>
    <w:basedOn w:val="DefaultParagraphFont"/>
    <w:uiPriority w:val="99"/>
    <w:semiHidden/>
    <w:unhideWhenUsed/>
    <w:rsid w:val="00DB63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idogunma@lasued.edu.ng" TargetMode="External"/><Relationship Id="rId13" Type="http://schemas.openxmlformats.org/officeDocument/2006/relationships/hyperlink" Target="https://www.unicef.org/media/107616/file/UNICEF-Programm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rcid.org/0000-0001-7958-6371" TargetMode="External"/><Relationship Id="rId12" Type="http://schemas.openxmlformats.org/officeDocument/2006/relationships/hyperlink" Target="https://en.unesco.org/gemeport/taxonomy/term/197" TargetMode="External"/><Relationship Id="rId17" Type="http://schemas.openxmlformats.org/officeDocument/2006/relationships/hyperlink" Target="https://www.researchgate.net/publication/323538647" TargetMode="External"/><Relationship Id="rId2" Type="http://schemas.openxmlformats.org/officeDocument/2006/relationships/styles" Target="styles.xml"/><Relationship Id="rId16" Type="http://schemas.openxmlformats.org/officeDocument/2006/relationships/hyperlink" Target="https://www.researchgate.net/journal/Child-Development-1467-862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ir.org/resource/brief/quality-and-equitable-access-grounded-local-%20knowledge-%09bringing-pre-primary-education" TargetMode="External"/><Relationship Id="rId5" Type="http://schemas.openxmlformats.org/officeDocument/2006/relationships/footnotes" Target="footnotes.xml"/><Relationship Id="rId15" Type="http://schemas.openxmlformats.org/officeDocument/2006/relationships/hyperlink" Target="http://dx.doi.org/10.4102/sajce.v6i2.446" TargetMode="External"/><Relationship Id="rId10" Type="http://schemas.openxmlformats.org/officeDocument/2006/relationships/hyperlink" Target="https://www.researchgate.net/publication/323833843_Counselling_and_Guidance_Servic%09es_in_Early_Childhood_Educat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umunima@lasued.edu.ng" TargetMode="External"/><Relationship Id="rId14" Type="http://schemas.openxmlformats.org/officeDocument/2006/relationships/hyperlink" Target="https://www.right-to-education.org/sites/right-to-education.org/files/resource-attachments/A%20Human%20Rights-based%20Approach%20to%20Education%20for%20All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9</Pages>
  <Words>2885</Words>
  <Characters>18301</Characters>
  <Application>Microsoft Office Word</Application>
  <DocSecurity>0</DocSecurity>
  <Lines>284</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Tola Olujuwon</cp:lastModifiedBy>
  <cp:revision>13</cp:revision>
  <dcterms:created xsi:type="dcterms:W3CDTF">2022-09-20T06:29:00Z</dcterms:created>
  <dcterms:modified xsi:type="dcterms:W3CDTF">2024-01-20T13:32:00Z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73fd2d01e47b19e885f9a66e8e0d1cb669ea1c9bdb22ff4f14b86ca80feb7bc7</vt:lpwstr>
  </property>
</Properties>
</file>