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2A3A" w14:textId="30C3F16B" w:rsidR="00597E97" w:rsidRDefault="00597E97" w:rsidP="00597E97">
      <w:pPr>
        <w:spacing w:line="480" w:lineRule="auto"/>
        <w:jc w:val="center"/>
        <w:rPr>
          <w:rFonts w:ascii="Times New Roman" w:hAnsi="Times New Roman" w:cs="Times New Roman"/>
          <w:b/>
          <w:sz w:val="24"/>
          <w:szCs w:val="24"/>
        </w:rPr>
      </w:pPr>
      <w:r w:rsidRPr="00770807">
        <w:rPr>
          <w:rFonts w:ascii="Times New Roman" w:hAnsi="Times New Roman" w:cs="Times New Roman"/>
          <w:b/>
          <w:sz w:val="24"/>
          <w:szCs w:val="24"/>
        </w:rPr>
        <w:t xml:space="preserve">Understanding the </w:t>
      </w:r>
      <w:r w:rsidR="00B6768B">
        <w:rPr>
          <w:rFonts w:ascii="Times New Roman" w:hAnsi="Times New Roman" w:cs="Times New Roman"/>
          <w:b/>
          <w:sz w:val="24"/>
          <w:szCs w:val="24"/>
        </w:rPr>
        <w:t>21</w:t>
      </w:r>
      <w:r w:rsidR="00B6768B" w:rsidRPr="00B6768B">
        <w:rPr>
          <w:rFonts w:ascii="Times New Roman" w:hAnsi="Times New Roman" w:cs="Times New Roman"/>
          <w:b/>
          <w:sz w:val="24"/>
          <w:szCs w:val="24"/>
          <w:vertAlign w:val="superscript"/>
        </w:rPr>
        <w:t>st</w:t>
      </w:r>
      <w:r w:rsidR="00B6768B">
        <w:rPr>
          <w:rFonts w:ascii="Times New Roman" w:hAnsi="Times New Roman" w:cs="Times New Roman"/>
          <w:b/>
          <w:sz w:val="24"/>
          <w:szCs w:val="24"/>
        </w:rPr>
        <w:t>-century</w:t>
      </w:r>
      <w:r w:rsidRPr="00770807">
        <w:rPr>
          <w:rFonts w:ascii="Times New Roman" w:hAnsi="Times New Roman" w:cs="Times New Roman"/>
          <w:b/>
          <w:sz w:val="24"/>
          <w:szCs w:val="24"/>
        </w:rPr>
        <w:t xml:space="preserve"> library user</w:t>
      </w:r>
      <w:r w:rsidR="00DF71A3">
        <w:rPr>
          <w:rFonts w:ascii="Times New Roman" w:hAnsi="Times New Roman" w:cs="Times New Roman"/>
          <w:b/>
          <w:sz w:val="24"/>
          <w:szCs w:val="24"/>
        </w:rPr>
        <w:t>s</w:t>
      </w:r>
      <w:r>
        <w:rPr>
          <w:rFonts w:ascii="Times New Roman" w:hAnsi="Times New Roman" w:cs="Times New Roman"/>
          <w:b/>
          <w:sz w:val="24"/>
          <w:szCs w:val="24"/>
        </w:rPr>
        <w:t xml:space="preserve"> to enhance service delivery in </w:t>
      </w:r>
      <w:r w:rsidR="009429E8">
        <w:rPr>
          <w:rFonts w:ascii="Times New Roman" w:hAnsi="Times New Roman" w:cs="Times New Roman"/>
          <w:b/>
          <w:sz w:val="24"/>
          <w:szCs w:val="24"/>
        </w:rPr>
        <w:t xml:space="preserve">Nigeria </w:t>
      </w:r>
      <w:r>
        <w:rPr>
          <w:rFonts w:ascii="Times New Roman" w:hAnsi="Times New Roman" w:cs="Times New Roman"/>
          <w:b/>
          <w:sz w:val="24"/>
          <w:szCs w:val="24"/>
        </w:rPr>
        <w:t>academic libraries</w:t>
      </w:r>
    </w:p>
    <w:p w14:paraId="1AE9517E" w14:textId="24B5296A" w:rsidR="007423EE" w:rsidRPr="00547B5E" w:rsidRDefault="007423EE" w:rsidP="00AF7A12">
      <w:pPr>
        <w:pStyle w:val="NoSpacing"/>
        <w:spacing w:line="276" w:lineRule="auto"/>
        <w:jc w:val="center"/>
        <w:rPr>
          <w:rFonts w:ascii="Times New Roman" w:hAnsi="Times New Roman" w:cs="Times New Roman"/>
          <w:sz w:val="24"/>
          <w:szCs w:val="24"/>
        </w:rPr>
      </w:pPr>
      <w:r w:rsidRPr="00547B5E">
        <w:rPr>
          <w:rFonts w:ascii="Times New Roman" w:hAnsi="Times New Roman" w:cs="Times New Roman"/>
          <w:sz w:val="24"/>
          <w:szCs w:val="24"/>
        </w:rPr>
        <w:t xml:space="preserve">Jinadu </w:t>
      </w:r>
      <w:proofErr w:type="spellStart"/>
      <w:r w:rsidRPr="00547B5E">
        <w:rPr>
          <w:rFonts w:ascii="Times New Roman" w:hAnsi="Times New Roman" w:cs="Times New Roman"/>
          <w:sz w:val="24"/>
          <w:szCs w:val="24"/>
        </w:rPr>
        <w:t>Iliasu</w:t>
      </w:r>
      <w:proofErr w:type="spellEnd"/>
      <w:r w:rsidRPr="00547B5E">
        <w:rPr>
          <w:rFonts w:ascii="Times New Roman" w:hAnsi="Times New Roman" w:cs="Times New Roman"/>
          <w:sz w:val="24"/>
          <w:szCs w:val="24"/>
        </w:rPr>
        <w:t>,</w:t>
      </w:r>
      <w:r w:rsidR="007E3EF2">
        <w:rPr>
          <w:rFonts w:ascii="Times New Roman" w:hAnsi="Times New Roman" w:cs="Times New Roman"/>
          <w:sz w:val="24"/>
          <w:szCs w:val="24"/>
        </w:rPr>
        <w:t xml:space="preserve"> </w:t>
      </w:r>
      <w:proofErr w:type="spellStart"/>
      <w:proofErr w:type="gramStart"/>
      <w:r w:rsidRPr="00547B5E">
        <w:rPr>
          <w:rFonts w:ascii="Times New Roman" w:hAnsi="Times New Roman" w:cs="Times New Roman"/>
          <w:sz w:val="24"/>
          <w:szCs w:val="24"/>
        </w:rPr>
        <w:t>Ph</w:t>
      </w:r>
      <w:r w:rsidR="007E3EF2">
        <w:rPr>
          <w:rFonts w:ascii="Times New Roman" w:hAnsi="Times New Roman" w:cs="Times New Roman"/>
          <w:sz w:val="24"/>
          <w:szCs w:val="24"/>
        </w:rPr>
        <w:t>.</w:t>
      </w:r>
      <w:r w:rsidRPr="00547B5E">
        <w:rPr>
          <w:rFonts w:ascii="Times New Roman" w:hAnsi="Times New Roman" w:cs="Times New Roman"/>
          <w:sz w:val="24"/>
          <w:szCs w:val="24"/>
        </w:rPr>
        <w:t>D</w:t>
      </w:r>
      <w:proofErr w:type="spellEnd"/>
      <w:proofErr w:type="gramEnd"/>
      <w:r w:rsidRPr="00547B5E">
        <w:rPr>
          <w:rFonts w:ascii="Times New Roman" w:hAnsi="Times New Roman" w:cs="Times New Roman"/>
          <w:sz w:val="24"/>
          <w:szCs w:val="24"/>
        </w:rPr>
        <w:t xml:space="preserve"> &amp; Lazarus, Gift N, </w:t>
      </w:r>
      <w:proofErr w:type="spellStart"/>
      <w:r w:rsidRPr="00547B5E">
        <w:rPr>
          <w:rFonts w:ascii="Times New Roman" w:hAnsi="Times New Roman" w:cs="Times New Roman"/>
          <w:sz w:val="24"/>
          <w:szCs w:val="24"/>
        </w:rPr>
        <w:t>Ph.D</w:t>
      </w:r>
      <w:proofErr w:type="spellEnd"/>
    </w:p>
    <w:p w14:paraId="5672809D" w14:textId="0EC1CBE3" w:rsidR="007423EE" w:rsidRPr="00547B5E" w:rsidRDefault="007423EE" w:rsidP="00AF7A12">
      <w:pPr>
        <w:pStyle w:val="NoSpacing"/>
        <w:spacing w:line="276" w:lineRule="auto"/>
        <w:jc w:val="center"/>
        <w:rPr>
          <w:rFonts w:ascii="Times New Roman" w:hAnsi="Times New Roman" w:cs="Times New Roman"/>
          <w:sz w:val="24"/>
          <w:szCs w:val="24"/>
        </w:rPr>
      </w:pPr>
      <w:r w:rsidRPr="00547B5E">
        <w:rPr>
          <w:rFonts w:ascii="Times New Roman" w:hAnsi="Times New Roman" w:cs="Times New Roman"/>
          <w:sz w:val="24"/>
          <w:szCs w:val="24"/>
        </w:rPr>
        <w:t>Department of Library and Information Science,</w:t>
      </w:r>
    </w:p>
    <w:p w14:paraId="3DB6984B" w14:textId="3BB778E4" w:rsidR="007423EE" w:rsidRPr="00547B5E" w:rsidRDefault="007423EE" w:rsidP="00AF7A12">
      <w:pPr>
        <w:pStyle w:val="NoSpacing"/>
        <w:spacing w:line="276" w:lineRule="auto"/>
        <w:jc w:val="center"/>
        <w:rPr>
          <w:rFonts w:ascii="Times New Roman" w:hAnsi="Times New Roman" w:cs="Times New Roman"/>
          <w:sz w:val="24"/>
          <w:szCs w:val="24"/>
        </w:rPr>
      </w:pPr>
      <w:r w:rsidRPr="00547B5E">
        <w:rPr>
          <w:rFonts w:ascii="Times New Roman" w:hAnsi="Times New Roman" w:cs="Times New Roman"/>
          <w:sz w:val="24"/>
          <w:szCs w:val="24"/>
        </w:rPr>
        <w:t>Lagos State University of Education, Oto/</w:t>
      </w:r>
      <w:proofErr w:type="spellStart"/>
      <w:r w:rsidRPr="00547B5E">
        <w:rPr>
          <w:rFonts w:ascii="Times New Roman" w:hAnsi="Times New Roman" w:cs="Times New Roman"/>
          <w:sz w:val="24"/>
          <w:szCs w:val="24"/>
        </w:rPr>
        <w:t>Ijanikin</w:t>
      </w:r>
      <w:proofErr w:type="spellEnd"/>
      <w:r w:rsidRPr="00547B5E">
        <w:rPr>
          <w:rFonts w:ascii="Times New Roman" w:hAnsi="Times New Roman" w:cs="Times New Roman"/>
          <w:sz w:val="24"/>
          <w:szCs w:val="24"/>
        </w:rPr>
        <w:t>,</w:t>
      </w:r>
    </w:p>
    <w:p w14:paraId="6BF84BC1" w14:textId="51A69E41" w:rsidR="00547B5E" w:rsidRDefault="007423EE" w:rsidP="00AF7A12">
      <w:pPr>
        <w:pStyle w:val="NoSpacing"/>
        <w:spacing w:line="276" w:lineRule="auto"/>
        <w:jc w:val="center"/>
        <w:rPr>
          <w:rFonts w:ascii="Times New Roman" w:hAnsi="Times New Roman" w:cs="Times New Roman"/>
          <w:sz w:val="24"/>
          <w:szCs w:val="24"/>
        </w:rPr>
      </w:pPr>
      <w:r w:rsidRPr="00547B5E">
        <w:rPr>
          <w:rFonts w:ascii="Times New Roman" w:hAnsi="Times New Roman" w:cs="Times New Roman"/>
          <w:sz w:val="24"/>
          <w:szCs w:val="24"/>
        </w:rPr>
        <w:t>Jinaduiliasu@gmail.com,08055678602</w:t>
      </w:r>
      <w:r w:rsidR="00547B5E">
        <w:rPr>
          <w:rFonts w:ascii="Times New Roman" w:hAnsi="Times New Roman" w:cs="Times New Roman"/>
          <w:sz w:val="24"/>
          <w:szCs w:val="24"/>
        </w:rPr>
        <w:t>,</w:t>
      </w:r>
      <w:hyperlink r:id="rId7" w:history="1">
        <w:r w:rsidR="00547B5E" w:rsidRPr="00906AEC">
          <w:rPr>
            <w:rStyle w:val="Hyperlink"/>
            <w:rFonts w:ascii="Times New Roman" w:hAnsi="Times New Roman" w:cs="Times New Roman"/>
            <w:b/>
            <w:sz w:val="24"/>
            <w:szCs w:val="24"/>
          </w:rPr>
          <w:t>nnekalazarus@gmail.com</w:t>
        </w:r>
      </w:hyperlink>
      <w:r w:rsidRPr="00547B5E">
        <w:rPr>
          <w:rFonts w:ascii="Times New Roman" w:hAnsi="Times New Roman" w:cs="Times New Roman"/>
          <w:sz w:val="24"/>
          <w:szCs w:val="24"/>
        </w:rPr>
        <w:t>,</w:t>
      </w:r>
    </w:p>
    <w:p w14:paraId="6D23BF94" w14:textId="0011FB95" w:rsidR="007423EE" w:rsidRPr="00547B5E" w:rsidRDefault="007423EE" w:rsidP="00AF7A12">
      <w:pPr>
        <w:pStyle w:val="NoSpacing"/>
        <w:spacing w:line="276" w:lineRule="auto"/>
        <w:jc w:val="center"/>
        <w:rPr>
          <w:rFonts w:ascii="Times New Roman" w:hAnsi="Times New Roman" w:cs="Times New Roman"/>
          <w:sz w:val="24"/>
          <w:szCs w:val="24"/>
        </w:rPr>
      </w:pPr>
      <w:r w:rsidRPr="00547B5E">
        <w:rPr>
          <w:rFonts w:ascii="Times New Roman" w:hAnsi="Times New Roman" w:cs="Times New Roman"/>
          <w:sz w:val="24"/>
          <w:szCs w:val="24"/>
        </w:rPr>
        <w:t>08034748419</w:t>
      </w:r>
    </w:p>
    <w:p w14:paraId="3C1DB7C8" w14:textId="77777777" w:rsidR="00A958DA" w:rsidRPr="007423EE" w:rsidRDefault="00A958DA" w:rsidP="00A958DA">
      <w:pPr>
        <w:pStyle w:val="NoSpacing"/>
        <w:jc w:val="center"/>
        <w:rPr>
          <w:rFonts w:ascii="Times New Roman" w:hAnsi="Times New Roman" w:cs="Times New Roman"/>
          <w:sz w:val="24"/>
          <w:szCs w:val="24"/>
        </w:rPr>
      </w:pPr>
    </w:p>
    <w:p w14:paraId="5B203CC9" w14:textId="77777777" w:rsidR="00597E97" w:rsidRPr="007423EE" w:rsidRDefault="00597E97" w:rsidP="007B723D">
      <w:pPr>
        <w:pStyle w:val="NoSpacing"/>
      </w:pPr>
    </w:p>
    <w:p w14:paraId="7EC8CFA5" w14:textId="4CED400C" w:rsidR="00597E97" w:rsidRPr="00185B0A" w:rsidRDefault="00597E97" w:rsidP="00AF7A12">
      <w:pPr>
        <w:spacing w:line="480" w:lineRule="auto"/>
        <w:jc w:val="center"/>
        <w:rPr>
          <w:rFonts w:ascii="Times New Roman" w:hAnsi="Times New Roman" w:cs="Times New Roman"/>
          <w:b/>
          <w:sz w:val="24"/>
          <w:szCs w:val="24"/>
          <w:lang w:val="en-GB"/>
        </w:rPr>
      </w:pPr>
      <w:r w:rsidRPr="00185B0A">
        <w:rPr>
          <w:rFonts w:ascii="Times New Roman" w:hAnsi="Times New Roman" w:cs="Times New Roman"/>
          <w:b/>
          <w:sz w:val="24"/>
          <w:szCs w:val="24"/>
          <w:lang w:val="en-GB"/>
        </w:rPr>
        <w:t>Abstract</w:t>
      </w:r>
    </w:p>
    <w:p w14:paraId="78D2EAF8" w14:textId="76A3A6BE" w:rsidR="00597E97" w:rsidRPr="00752545" w:rsidRDefault="008F7005" w:rsidP="00A00D4A">
      <w:pPr>
        <w:pStyle w:val="NoSpacing"/>
        <w:spacing w:line="360" w:lineRule="auto"/>
        <w:jc w:val="both"/>
        <w:rPr>
          <w:rFonts w:ascii="Times New Roman" w:hAnsi="Times New Roman" w:cs="Times New Roman"/>
          <w:iCs/>
          <w:sz w:val="24"/>
          <w:szCs w:val="24"/>
        </w:rPr>
      </w:pPr>
      <w:r w:rsidRPr="00752545">
        <w:rPr>
          <w:rFonts w:ascii="Times New Roman" w:hAnsi="Times New Roman" w:cs="Times New Roman"/>
          <w:iCs/>
          <w:sz w:val="24"/>
          <w:szCs w:val="24"/>
        </w:rPr>
        <w:t>This</w:t>
      </w:r>
      <w:r w:rsidR="00597E97" w:rsidRPr="00752545">
        <w:rPr>
          <w:rFonts w:ascii="Times New Roman" w:hAnsi="Times New Roman" w:cs="Times New Roman"/>
          <w:iCs/>
          <w:sz w:val="24"/>
          <w:szCs w:val="24"/>
        </w:rPr>
        <w:t xml:space="preserve"> paper explores the library environment where </w:t>
      </w:r>
      <w:r w:rsidR="00752545" w:rsidRPr="00752545">
        <w:rPr>
          <w:rFonts w:ascii="Times New Roman" w:hAnsi="Times New Roman" w:cs="Times New Roman"/>
          <w:iCs/>
          <w:sz w:val="24"/>
          <w:szCs w:val="24"/>
        </w:rPr>
        <w:t>twenty-first-century</w:t>
      </w:r>
      <w:r w:rsidR="00597E97" w:rsidRPr="00752545">
        <w:rPr>
          <w:rFonts w:ascii="Times New Roman" w:hAnsi="Times New Roman" w:cs="Times New Roman"/>
          <w:iCs/>
          <w:sz w:val="24"/>
          <w:szCs w:val="24"/>
        </w:rPr>
        <w:t xml:space="preserve"> users </w:t>
      </w:r>
      <w:r w:rsidRPr="00752545">
        <w:rPr>
          <w:rFonts w:ascii="Times New Roman" w:hAnsi="Times New Roman" w:cs="Times New Roman"/>
          <w:iCs/>
          <w:sz w:val="24"/>
          <w:szCs w:val="24"/>
        </w:rPr>
        <w:t xml:space="preserve">(new users) </w:t>
      </w:r>
      <w:r w:rsidR="00597E97" w:rsidRPr="00752545">
        <w:rPr>
          <w:rFonts w:ascii="Times New Roman" w:hAnsi="Times New Roman" w:cs="Times New Roman"/>
          <w:iCs/>
          <w:sz w:val="24"/>
          <w:szCs w:val="24"/>
        </w:rPr>
        <w:t xml:space="preserve">are expected. The </w:t>
      </w:r>
      <w:r w:rsidR="00752545" w:rsidRPr="00752545">
        <w:rPr>
          <w:rFonts w:ascii="Times New Roman" w:hAnsi="Times New Roman" w:cs="Times New Roman"/>
          <w:iCs/>
          <w:sz w:val="24"/>
          <w:szCs w:val="24"/>
        </w:rPr>
        <w:t>skill set</w:t>
      </w:r>
      <w:r w:rsidR="00597E97" w:rsidRPr="00752545">
        <w:rPr>
          <w:rFonts w:ascii="Times New Roman" w:hAnsi="Times New Roman" w:cs="Times New Roman"/>
          <w:iCs/>
          <w:sz w:val="24"/>
          <w:szCs w:val="24"/>
        </w:rPr>
        <w:t xml:space="preserve"> of the new user</w:t>
      </w:r>
      <w:r w:rsidR="00DF71A3" w:rsidRPr="00752545">
        <w:rPr>
          <w:rFonts w:ascii="Times New Roman" w:hAnsi="Times New Roman" w:cs="Times New Roman"/>
          <w:iCs/>
          <w:sz w:val="24"/>
          <w:szCs w:val="24"/>
        </w:rPr>
        <w:t>s</w:t>
      </w:r>
      <w:r w:rsidR="00597E97" w:rsidRPr="00752545">
        <w:rPr>
          <w:rFonts w:ascii="Times New Roman" w:hAnsi="Times New Roman" w:cs="Times New Roman"/>
          <w:iCs/>
          <w:sz w:val="24"/>
          <w:szCs w:val="24"/>
        </w:rPr>
        <w:t xml:space="preserve"> includes critical thinking, communication skills, creativity, </w:t>
      </w:r>
      <w:r w:rsidR="00752545" w:rsidRPr="00752545">
        <w:rPr>
          <w:rFonts w:ascii="Times New Roman" w:hAnsi="Times New Roman" w:cs="Times New Roman"/>
          <w:iCs/>
          <w:sz w:val="24"/>
          <w:szCs w:val="24"/>
        </w:rPr>
        <w:t>problem-solving</w:t>
      </w:r>
      <w:r w:rsidR="00597E97" w:rsidRPr="00752545">
        <w:rPr>
          <w:rFonts w:ascii="Times New Roman" w:hAnsi="Times New Roman" w:cs="Times New Roman"/>
          <w:iCs/>
          <w:sz w:val="24"/>
          <w:szCs w:val="24"/>
        </w:rPr>
        <w:t>, perseverance, collaboration, information literacy, technology and digital literacy skills, media literacy, global awareness, self-direction, social skills, literacy skills, civic literacy, social responsibility, and innovation skills.</w:t>
      </w:r>
      <w:r w:rsidR="004161AA" w:rsidRPr="00752545">
        <w:rPr>
          <w:rFonts w:ascii="Times New Roman" w:hAnsi="Times New Roman" w:cs="Times New Roman"/>
          <w:iCs/>
          <w:sz w:val="24"/>
          <w:szCs w:val="24"/>
        </w:rPr>
        <w:t xml:space="preserve"> The library users of the 21st century, Nigeria, </w:t>
      </w:r>
      <w:r w:rsidR="00597E97" w:rsidRPr="00752545">
        <w:rPr>
          <w:rFonts w:ascii="Times New Roman" w:hAnsi="Times New Roman" w:cs="Times New Roman"/>
          <w:iCs/>
          <w:sz w:val="24"/>
          <w:szCs w:val="24"/>
        </w:rPr>
        <w:t>e</w:t>
      </w:r>
      <w:r w:rsidR="004161AA" w:rsidRPr="00752545">
        <w:rPr>
          <w:rFonts w:ascii="Times New Roman" w:hAnsi="Times New Roman" w:cs="Times New Roman"/>
          <w:iCs/>
          <w:sz w:val="24"/>
          <w:szCs w:val="24"/>
        </w:rPr>
        <w:t>xpect</w:t>
      </w:r>
      <w:r w:rsidR="00597E97" w:rsidRPr="00752545">
        <w:rPr>
          <w:rFonts w:ascii="Times New Roman" w:hAnsi="Times New Roman" w:cs="Times New Roman"/>
          <w:iCs/>
          <w:sz w:val="24"/>
          <w:szCs w:val="24"/>
        </w:rPr>
        <w:t xml:space="preserve"> to meet an equally modern library environment comparable to what exists in information societies where electronic resources are sufficiently available. </w:t>
      </w:r>
      <w:r w:rsidR="00F83396" w:rsidRPr="00752545">
        <w:rPr>
          <w:rFonts w:ascii="Times New Roman" w:hAnsi="Times New Roman" w:cs="Times New Roman"/>
          <w:iCs/>
          <w:sz w:val="24"/>
          <w:szCs w:val="24"/>
        </w:rPr>
        <w:t xml:space="preserve">The objective of the paper is to understand the new users and how best to be served by academic libraries in Nigeria. </w:t>
      </w:r>
      <w:r w:rsidR="00597E97" w:rsidRPr="00752545">
        <w:rPr>
          <w:rFonts w:ascii="Times New Roman" w:hAnsi="Times New Roman" w:cs="Times New Roman"/>
          <w:iCs/>
          <w:sz w:val="24"/>
          <w:szCs w:val="24"/>
        </w:rPr>
        <w:t xml:space="preserve">The paper identifies a major concern of non-readiness on the part of academic libraries thus discouraging </w:t>
      </w:r>
      <w:r w:rsidR="00752545" w:rsidRPr="00752545">
        <w:rPr>
          <w:rFonts w:ascii="Times New Roman" w:hAnsi="Times New Roman" w:cs="Times New Roman"/>
          <w:iCs/>
          <w:sz w:val="24"/>
          <w:szCs w:val="24"/>
        </w:rPr>
        <w:t>21</w:t>
      </w:r>
      <w:r w:rsidR="00752545" w:rsidRPr="00752545">
        <w:rPr>
          <w:rFonts w:ascii="Times New Roman" w:hAnsi="Times New Roman" w:cs="Times New Roman"/>
          <w:iCs/>
          <w:sz w:val="24"/>
          <w:szCs w:val="24"/>
          <w:vertAlign w:val="superscript"/>
        </w:rPr>
        <w:t>st</w:t>
      </w:r>
      <w:r w:rsidR="00752545" w:rsidRPr="00752545">
        <w:rPr>
          <w:rFonts w:ascii="Times New Roman" w:hAnsi="Times New Roman" w:cs="Times New Roman"/>
          <w:iCs/>
          <w:sz w:val="24"/>
          <w:szCs w:val="24"/>
        </w:rPr>
        <w:t>-century</w:t>
      </w:r>
      <w:r w:rsidR="00597E97" w:rsidRPr="00752545">
        <w:rPr>
          <w:rFonts w:ascii="Times New Roman" w:hAnsi="Times New Roman" w:cs="Times New Roman"/>
          <w:iCs/>
          <w:sz w:val="24"/>
          <w:szCs w:val="24"/>
        </w:rPr>
        <w:t xml:space="preserve"> users. I</w:t>
      </w:r>
      <w:r w:rsidR="004161AA" w:rsidRPr="00752545">
        <w:rPr>
          <w:rFonts w:ascii="Times New Roman" w:hAnsi="Times New Roman" w:cs="Times New Roman"/>
          <w:iCs/>
          <w:sz w:val="24"/>
          <w:szCs w:val="24"/>
        </w:rPr>
        <w:t>t</w:t>
      </w:r>
      <w:r w:rsidR="00597E97" w:rsidRPr="00752545">
        <w:rPr>
          <w:rFonts w:ascii="Times New Roman" w:hAnsi="Times New Roman" w:cs="Times New Roman"/>
          <w:iCs/>
          <w:sz w:val="24"/>
          <w:szCs w:val="24"/>
        </w:rPr>
        <w:t xml:space="preserve"> concludes that today’s user</w:t>
      </w:r>
      <w:r w:rsidR="004161AA" w:rsidRPr="00752545">
        <w:rPr>
          <w:rFonts w:ascii="Times New Roman" w:hAnsi="Times New Roman" w:cs="Times New Roman"/>
          <w:iCs/>
          <w:sz w:val="24"/>
          <w:szCs w:val="24"/>
        </w:rPr>
        <w:t xml:space="preserve">s are </w:t>
      </w:r>
      <w:r w:rsidR="00597E97" w:rsidRPr="00752545">
        <w:rPr>
          <w:rFonts w:ascii="Times New Roman" w:hAnsi="Times New Roman" w:cs="Times New Roman"/>
          <w:iCs/>
          <w:sz w:val="24"/>
          <w:szCs w:val="24"/>
        </w:rPr>
        <w:t xml:space="preserve">technology savvy and can only be satisfied with automated library services, </w:t>
      </w:r>
      <w:r w:rsidR="00752545" w:rsidRPr="00752545">
        <w:rPr>
          <w:rFonts w:ascii="Times New Roman" w:hAnsi="Times New Roman" w:cs="Times New Roman"/>
          <w:iCs/>
          <w:sz w:val="24"/>
          <w:szCs w:val="24"/>
        </w:rPr>
        <w:t xml:space="preserve">and </w:t>
      </w:r>
      <w:r w:rsidR="00597E97" w:rsidRPr="00752545">
        <w:rPr>
          <w:rFonts w:ascii="Times New Roman" w:hAnsi="Times New Roman" w:cs="Times New Roman"/>
          <w:iCs/>
          <w:sz w:val="24"/>
          <w:szCs w:val="24"/>
        </w:rPr>
        <w:t xml:space="preserve">user-friendly space with technology-driven library staff. </w:t>
      </w:r>
      <w:r w:rsidR="004161AA" w:rsidRPr="00752545">
        <w:rPr>
          <w:rFonts w:ascii="Times New Roman" w:hAnsi="Times New Roman" w:cs="Times New Roman"/>
          <w:iCs/>
          <w:sz w:val="24"/>
          <w:szCs w:val="24"/>
        </w:rPr>
        <w:t xml:space="preserve">The paper relies on theoretical analysis as a methodology and </w:t>
      </w:r>
      <w:r w:rsidRPr="00752545">
        <w:rPr>
          <w:rFonts w:ascii="Times New Roman" w:hAnsi="Times New Roman" w:cs="Times New Roman"/>
          <w:iCs/>
          <w:sz w:val="24"/>
          <w:szCs w:val="24"/>
        </w:rPr>
        <w:t xml:space="preserve">recommends that library stakeholders should understand the peculiar nature of the new users and improve the funding pattern of </w:t>
      </w:r>
      <w:r w:rsidR="004161AA" w:rsidRPr="00752545">
        <w:rPr>
          <w:rFonts w:ascii="Times New Roman" w:hAnsi="Times New Roman" w:cs="Times New Roman"/>
          <w:iCs/>
          <w:sz w:val="24"/>
          <w:szCs w:val="24"/>
        </w:rPr>
        <w:t>libraries</w:t>
      </w:r>
      <w:r w:rsidRPr="00752545">
        <w:rPr>
          <w:rFonts w:ascii="Times New Roman" w:hAnsi="Times New Roman" w:cs="Times New Roman"/>
          <w:iCs/>
          <w:sz w:val="24"/>
          <w:szCs w:val="24"/>
        </w:rPr>
        <w:t xml:space="preserve"> </w:t>
      </w:r>
      <w:r w:rsidR="005F29FE" w:rsidRPr="00752545">
        <w:rPr>
          <w:rFonts w:ascii="Times New Roman" w:hAnsi="Times New Roman" w:cs="Times New Roman"/>
          <w:iCs/>
          <w:sz w:val="24"/>
          <w:szCs w:val="24"/>
        </w:rPr>
        <w:t>to</w:t>
      </w:r>
      <w:r w:rsidRPr="00752545">
        <w:rPr>
          <w:rFonts w:ascii="Times New Roman" w:hAnsi="Times New Roman" w:cs="Times New Roman"/>
          <w:iCs/>
          <w:sz w:val="24"/>
          <w:szCs w:val="24"/>
        </w:rPr>
        <w:t xml:space="preserve"> provide all necessary resources and facilities to attract and sustain the patronage of </w:t>
      </w:r>
      <w:r w:rsidR="00752545">
        <w:rPr>
          <w:rFonts w:ascii="Times New Roman" w:hAnsi="Times New Roman" w:cs="Times New Roman"/>
          <w:iCs/>
          <w:sz w:val="24"/>
          <w:szCs w:val="24"/>
        </w:rPr>
        <w:t>21</w:t>
      </w:r>
      <w:r w:rsidR="00752545" w:rsidRPr="00752545">
        <w:rPr>
          <w:rFonts w:ascii="Times New Roman" w:hAnsi="Times New Roman" w:cs="Times New Roman"/>
          <w:iCs/>
          <w:sz w:val="24"/>
          <w:szCs w:val="24"/>
          <w:vertAlign w:val="superscript"/>
        </w:rPr>
        <w:t>st</w:t>
      </w:r>
      <w:r w:rsidR="00752545">
        <w:rPr>
          <w:rFonts w:ascii="Times New Roman" w:hAnsi="Times New Roman" w:cs="Times New Roman"/>
          <w:iCs/>
          <w:sz w:val="24"/>
          <w:szCs w:val="24"/>
        </w:rPr>
        <w:t>-century</w:t>
      </w:r>
      <w:r w:rsidRPr="00752545">
        <w:rPr>
          <w:rFonts w:ascii="Times New Roman" w:hAnsi="Times New Roman" w:cs="Times New Roman"/>
          <w:iCs/>
          <w:sz w:val="24"/>
          <w:szCs w:val="24"/>
        </w:rPr>
        <w:t xml:space="preserve"> </w:t>
      </w:r>
      <w:r w:rsidR="004161AA" w:rsidRPr="00752545">
        <w:rPr>
          <w:rFonts w:ascii="Times New Roman" w:hAnsi="Times New Roman" w:cs="Times New Roman"/>
          <w:iCs/>
          <w:sz w:val="24"/>
          <w:szCs w:val="24"/>
        </w:rPr>
        <w:t xml:space="preserve">library </w:t>
      </w:r>
      <w:r w:rsidRPr="00752545">
        <w:rPr>
          <w:rFonts w:ascii="Times New Roman" w:hAnsi="Times New Roman" w:cs="Times New Roman"/>
          <w:iCs/>
          <w:sz w:val="24"/>
          <w:szCs w:val="24"/>
        </w:rPr>
        <w:t>users.</w:t>
      </w:r>
    </w:p>
    <w:p w14:paraId="4E8D1A03" w14:textId="77777777" w:rsidR="00597E97" w:rsidRPr="00752545" w:rsidRDefault="00597E97" w:rsidP="00A00D4A">
      <w:pPr>
        <w:pStyle w:val="NoSpacing"/>
        <w:spacing w:line="360" w:lineRule="auto"/>
        <w:jc w:val="both"/>
        <w:rPr>
          <w:rFonts w:ascii="Times New Roman" w:hAnsi="Times New Roman" w:cs="Times New Roman"/>
          <w:iCs/>
          <w:sz w:val="24"/>
          <w:szCs w:val="24"/>
        </w:rPr>
      </w:pPr>
    </w:p>
    <w:p w14:paraId="162BD0EA" w14:textId="76D26FBB" w:rsidR="00597E97" w:rsidRPr="00BA03A4" w:rsidRDefault="00597E97" w:rsidP="00A00D4A">
      <w:pPr>
        <w:pStyle w:val="NoSpacing"/>
        <w:spacing w:line="360" w:lineRule="auto"/>
        <w:jc w:val="both"/>
        <w:rPr>
          <w:rFonts w:ascii="Times New Roman" w:hAnsi="Times New Roman" w:cs="Times New Roman"/>
          <w:b/>
        </w:rPr>
      </w:pPr>
      <w:r w:rsidRPr="00BA03A4">
        <w:rPr>
          <w:rFonts w:ascii="Times New Roman" w:hAnsi="Times New Roman" w:cs="Times New Roman"/>
          <w:b/>
        </w:rPr>
        <w:t xml:space="preserve">Keywords: </w:t>
      </w:r>
      <w:r>
        <w:rPr>
          <w:rFonts w:ascii="Times New Roman" w:hAnsi="Times New Roman" w:cs="Times New Roman"/>
          <w:b/>
        </w:rPr>
        <w:t xml:space="preserve">Academic libraries, </w:t>
      </w:r>
      <w:r w:rsidRPr="00BA03A4">
        <w:rPr>
          <w:rFonts w:ascii="Times New Roman" w:hAnsi="Times New Roman" w:cs="Times New Roman"/>
          <w:b/>
        </w:rPr>
        <w:t>21st century, new user</w:t>
      </w:r>
      <w:r w:rsidR="004161AA">
        <w:rPr>
          <w:rFonts w:ascii="Times New Roman" w:hAnsi="Times New Roman" w:cs="Times New Roman"/>
          <w:b/>
        </w:rPr>
        <w:t>s</w:t>
      </w:r>
      <w:r w:rsidRPr="00BA03A4">
        <w:rPr>
          <w:rFonts w:ascii="Times New Roman" w:hAnsi="Times New Roman" w:cs="Times New Roman"/>
          <w:b/>
        </w:rPr>
        <w:t>, information infrastructure, information society, e-resources</w:t>
      </w:r>
    </w:p>
    <w:p w14:paraId="29FA6319" w14:textId="77777777" w:rsidR="00597E97" w:rsidRDefault="00597E97" w:rsidP="00A00D4A">
      <w:pPr>
        <w:spacing w:line="360" w:lineRule="auto"/>
        <w:jc w:val="both"/>
        <w:rPr>
          <w:rFonts w:ascii="Times New Roman" w:hAnsi="Times New Roman" w:cs="Times New Roman"/>
          <w:b/>
          <w:sz w:val="24"/>
          <w:szCs w:val="24"/>
        </w:rPr>
      </w:pPr>
    </w:p>
    <w:p w14:paraId="1871FE01" w14:textId="77777777" w:rsidR="00AF7A12" w:rsidRDefault="0010182A" w:rsidP="00A00D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5B87181" w14:textId="3C01499E" w:rsidR="00597E97" w:rsidRPr="00E323DC" w:rsidRDefault="00597E97" w:rsidP="00A00D4A">
      <w:pPr>
        <w:spacing w:line="360" w:lineRule="auto"/>
        <w:jc w:val="both"/>
        <w:rPr>
          <w:rFonts w:ascii="Times New Roman" w:hAnsi="Times New Roman" w:cs="Times New Roman"/>
          <w:b/>
          <w:sz w:val="24"/>
          <w:szCs w:val="24"/>
        </w:rPr>
      </w:pPr>
      <w:r w:rsidRPr="00E323DC">
        <w:rPr>
          <w:rFonts w:ascii="Times New Roman" w:hAnsi="Times New Roman" w:cs="Times New Roman"/>
          <w:b/>
          <w:sz w:val="24"/>
          <w:szCs w:val="24"/>
        </w:rPr>
        <w:lastRenderedPageBreak/>
        <w:t>Introduction</w:t>
      </w:r>
    </w:p>
    <w:p w14:paraId="0FE716EA" w14:textId="08CAC7AA" w:rsidR="00597E97" w:rsidRPr="00770807" w:rsidRDefault="00CB4B7B" w:rsidP="00A00D4A">
      <w:p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consumers</w:t>
      </w:r>
      <w:r w:rsidR="00695770">
        <w:rPr>
          <w:rFonts w:ascii="Times New Roman" w:hAnsi="Times New Roman" w:cs="Times New Roman"/>
          <w:sz w:val="24"/>
          <w:szCs w:val="24"/>
        </w:rPr>
        <w:t>, library users or</w:t>
      </w:r>
      <w:r w:rsidR="00597E97" w:rsidRPr="00770807">
        <w:rPr>
          <w:rFonts w:ascii="Times New Roman" w:hAnsi="Times New Roman" w:cs="Times New Roman"/>
          <w:sz w:val="24"/>
          <w:szCs w:val="24"/>
        </w:rPr>
        <w:t xml:space="preserve"> patrons, as they are often referred to, are the determinants of the </w:t>
      </w:r>
      <w:r w:rsidR="007005FE">
        <w:rPr>
          <w:rFonts w:ascii="Times New Roman" w:hAnsi="Times New Roman" w:cs="Times New Roman"/>
          <w:sz w:val="24"/>
          <w:szCs w:val="24"/>
        </w:rPr>
        <w:t>holdings</w:t>
      </w:r>
      <w:r w:rsidR="00597E97" w:rsidRPr="00770807">
        <w:rPr>
          <w:rFonts w:ascii="Times New Roman" w:hAnsi="Times New Roman" w:cs="Times New Roman"/>
          <w:sz w:val="24"/>
          <w:szCs w:val="24"/>
        </w:rPr>
        <w:t xml:space="preserve"> of the library, opening hours and services, human </w:t>
      </w:r>
      <w:r w:rsidR="00752545" w:rsidRPr="00770807">
        <w:rPr>
          <w:rFonts w:ascii="Times New Roman" w:hAnsi="Times New Roman" w:cs="Times New Roman"/>
          <w:sz w:val="24"/>
          <w:szCs w:val="24"/>
        </w:rPr>
        <w:t>resources,</w:t>
      </w:r>
      <w:r w:rsidR="00597E97" w:rsidRPr="00770807">
        <w:rPr>
          <w:rFonts w:ascii="Times New Roman" w:hAnsi="Times New Roman" w:cs="Times New Roman"/>
          <w:sz w:val="24"/>
          <w:szCs w:val="24"/>
        </w:rPr>
        <w:t xml:space="preserve"> and most </w:t>
      </w:r>
      <w:r w:rsidR="00752545">
        <w:rPr>
          <w:rFonts w:ascii="Times New Roman" w:hAnsi="Times New Roman" w:cs="Times New Roman"/>
          <w:sz w:val="24"/>
          <w:szCs w:val="24"/>
        </w:rPr>
        <w:t>important</w:t>
      </w:r>
      <w:r w:rsidR="00597E97" w:rsidRPr="00770807">
        <w:rPr>
          <w:rFonts w:ascii="Times New Roman" w:hAnsi="Times New Roman" w:cs="Times New Roman"/>
          <w:sz w:val="24"/>
          <w:szCs w:val="24"/>
        </w:rPr>
        <w:t xml:space="preserve"> collection development policies. </w:t>
      </w:r>
      <w:r w:rsidR="007005FE">
        <w:rPr>
          <w:rFonts w:ascii="Times New Roman" w:hAnsi="Times New Roman" w:cs="Times New Roman"/>
          <w:sz w:val="24"/>
          <w:szCs w:val="24"/>
        </w:rPr>
        <w:t xml:space="preserve">In other words, </w:t>
      </w:r>
      <w:r w:rsidR="00597E97" w:rsidRPr="00770807">
        <w:rPr>
          <w:rFonts w:ascii="Times New Roman" w:hAnsi="Times New Roman" w:cs="Times New Roman"/>
          <w:sz w:val="24"/>
          <w:szCs w:val="24"/>
        </w:rPr>
        <w:t>the users of the library will determine</w:t>
      </w:r>
      <w:r w:rsidR="007005FE">
        <w:rPr>
          <w:rFonts w:ascii="Times New Roman" w:hAnsi="Times New Roman" w:cs="Times New Roman"/>
          <w:sz w:val="24"/>
          <w:szCs w:val="24"/>
        </w:rPr>
        <w:t xml:space="preserve">, to a large extent, </w:t>
      </w:r>
      <w:r w:rsidR="00597E97" w:rsidRPr="00770807">
        <w:rPr>
          <w:rFonts w:ascii="Times New Roman" w:hAnsi="Times New Roman" w:cs="Times New Roman"/>
          <w:sz w:val="24"/>
          <w:szCs w:val="24"/>
        </w:rPr>
        <w:t>how and what the library will stock as information resources. There had been users in the monasteries (</w:t>
      </w:r>
      <w:proofErr w:type="spellStart"/>
      <w:r w:rsidR="00597E97">
        <w:rPr>
          <w:rFonts w:ascii="Times New Roman" w:hAnsi="Times New Roman" w:cs="Times New Roman"/>
          <w:sz w:val="24"/>
          <w:szCs w:val="24"/>
        </w:rPr>
        <w:t>Holmner</w:t>
      </w:r>
      <w:proofErr w:type="spellEnd"/>
      <w:r w:rsidR="00597E97">
        <w:rPr>
          <w:rFonts w:ascii="Times New Roman" w:hAnsi="Times New Roman" w:cs="Times New Roman"/>
          <w:sz w:val="24"/>
          <w:szCs w:val="24"/>
        </w:rPr>
        <w:t>, 2011</w:t>
      </w:r>
      <w:r w:rsidR="00597E97" w:rsidRPr="00770807">
        <w:rPr>
          <w:rFonts w:ascii="Times New Roman" w:hAnsi="Times New Roman" w:cs="Times New Roman"/>
          <w:sz w:val="24"/>
          <w:szCs w:val="24"/>
        </w:rPr>
        <w:t>), during Johannes Gutenberg’s printing discovery (</w:t>
      </w:r>
      <w:proofErr w:type="spellStart"/>
      <w:r w:rsidR="00597E97">
        <w:rPr>
          <w:rFonts w:ascii="Times New Roman" w:hAnsi="Times New Roman" w:cs="Times New Roman"/>
          <w:sz w:val="24"/>
          <w:szCs w:val="24"/>
        </w:rPr>
        <w:t>Mwantimwa</w:t>
      </w:r>
      <w:proofErr w:type="spellEnd"/>
      <w:r w:rsidR="00597E97">
        <w:rPr>
          <w:rFonts w:ascii="Times New Roman" w:hAnsi="Times New Roman" w:cs="Times New Roman"/>
          <w:sz w:val="24"/>
          <w:szCs w:val="24"/>
        </w:rPr>
        <w:t xml:space="preserve">, Elia, and </w:t>
      </w:r>
      <w:proofErr w:type="spellStart"/>
      <w:r w:rsidR="00597E97">
        <w:rPr>
          <w:rFonts w:ascii="Times New Roman" w:hAnsi="Times New Roman" w:cs="Times New Roman"/>
          <w:sz w:val="24"/>
          <w:szCs w:val="24"/>
        </w:rPr>
        <w:t>Ndenje-Sicwhale</w:t>
      </w:r>
      <w:proofErr w:type="spellEnd"/>
      <w:r w:rsidR="00597E97">
        <w:rPr>
          <w:rFonts w:ascii="Times New Roman" w:hAnsi="Times New Roman" w:cs="Times New Roman"/>
          <w:sz w:val="24"/>
          <w:szCs w:val="24"/>
        </w:rPr>
        <w:t>, 2017</w:t>
      </w:r>
      <w:r w:rsidR="00597E97" w:rsidRPr="00770807">
        <w:rPr>
          <w:rFonts w:ascii="Times New Roman" w:hAnsi="Times New Roman" w:cs="Times New Roman"/>
          <w:sz w:val="24"/>
          <w:szCs w:val="24"/>
        </w:rPr>
        <w:t xml:space="preserve">), </w:t>
      </w:r>
      <w:r w:rsidR="00597E97">
        <w:rPr>
          <w:rFonts w:ascii="Times New Roman" w:hAnsi="Times New Roman" w:cs="Times New Roman"/>
          <w:sz w:val="24"/>
          <w:szCs w:val="24"/>
        </w:rPr>
        <w:t xml:space="preserve">in </w:t>
      </w:r>
      <w:r w:rsidR="00597E97" w:rsidRPr="00770807">
        <w:rPr>
          <w:rFonts w:ascii="Times New Roman" w:hAnsi="Times New Roman" w:cs="Times New Roman"/>
          <w:sz w:val="24"/>
          <w:szCs w:val="24"/>
        </w:rPr>
        <w:t>Ranganathan’s description of library services (</w:t>
      </w:r>
      <w:r w:rsidR="00597E97">
        <w:rPr>
          <w:rFonts w:ascii="Times New Roman" w:hAnsi="Times New Roman" w:cs="Times New Roman"/>
          <w:sz w:val="24"/>
          <w:szCs w:val="24"/>
        </w:rPr>
        <w:t>1931</w:t>
      </w:r>
      <w:r w:rsidR="00597E97" w:rsidRPr="00770807">
        <w:rPr>
          <w:rFonts w:ascii="Times New Roman" w:hAnsi="Times New Roman" w:cs="Times New Roman"/>
          <w:sz w:val="24"/>
          <w:szCs w:val="24"/>
        </w:rPr>
        <w:t>) and currently</w:t>
      </w:r>
      <w:r w:rsidR="00597E97">
        <w:rPr>
          <w:rFonts w:ascii="Times New Roman" w:hAnsi="Times New Roman" w:cs="Times New Roman"/>
          <w:sz w:val="24"/>
          <w:szCs w:val="24"/>
        </w:rPr>
        <w:t>,</w:t>
      </w:r>
      <w:r w:rsidR="00597E97" w:rsidRPr="00770807">
        <w:rPr>
          <w:rFonts w:ascii="Times New Roman" w:hAnsi="Times New Roman" w:cs="Times New Roman"/>
          <w:sz w:val="24"/>
          <w:szCs w:val="24"/>
        </w:rPr>
        <w:t xml:space="preserve"> the technology-driven </w:t>
      </w:r>
      <w:r w:rsidR="00752545">
        <w:rPr>
          <w:rFonts w:ascii="Times New Roman" w:hAnsi="Times New Roman" w:cs="Times New Roman"/>
          <w:sz w:val="24"/>
          <w:szCs w:val="24"/>
        </w:rPr>
        <w:t>twenty-first-century</w:t>
      </w:r>
      <w:r w:rsidR="00597E97" w:rsidRPr="00770807">
        <w:rPr>
          <w:rFonts w:ascii="Times New Roman" w:hAnsi="Times New Roman" w:cs="Times New Roman"/>
          <w:sz w:val="24"/>
          <w:szCs w:val="24"/>
        </w:rPr>
        <w:t xml:space="preserve"> library environment (</w:t>
      </w:r>
      <w:r w:rsidR="00597E97">
        <w:rPr>
          <w:rFonts w:ascii="Times New Roman" w:hAnsi="Times New Roman" w:cs="Times New Roman"/>
          <w:sz w:val="24"/>
          <w:szCs w:val="24"/>
        </w:rPr>
        <w:t>Mawere and Sai, 2018</w:t>
      </w:r>
      <w:r w:rsidR="00597E97" w:rsidRPr="00770807">
        <w:rPr>
          <w:rFonts w:ascii="Times New Roman" w:hAnsi="Times New Roman" w:cs="Times New Roman"/>
          <w:sz w:val="24"/>
          <w:szCs w:val="24"/>
        </w:rPr>
        <w:t>). Today’s library user</w:t>
      </w:r>
      <w:r w:rsidR="00A905A0">
        <w:rPr>
          <w:rFonts w:ascii="Times New Roman" w:hAnsi="Times New Roman" w:cs="Times New Roman"/>
          <w:sz w:val="24"/>
          <w:szCs w:val="24"/>
        </w:rPr>
        <w:t>s</w:t>
      </w:r>
      <w:r w:rsidR="007005FE">
        <w:rPr>
          <w:rFonts w:ascii="Times New Roman" w:hAnsi="Times New Roman" w:cs="Times New Roman"/>
          <w:sz w:val="24"/>
          <w:szCs w:val="24"/>
        </w:rPr>
        <w:t xml:space="preserve"> (new user</w:t>
      </w:r>
      <w:r w:rsidR="00A905A0">
        <w:rPr>
          <w:rFonts w:ascii="Times New Roman" w:hAnsi="Times New Roman" w:cs="Times New Roman"/>
          <w:sz w:val="24"/>
          <w:szCs w:val="24"/>
        </w:rPr>
        <w:t>s</w:t>
      </w:r>
      <w:r w:rsidR="007005FE">
        <w:rPr>
          <w:rFonts w:ascii="Times New Roman" w:hAnsi="Times New Roman" w:cs="Times New Roman"/>
          <w:sz w:val="24"/>
          <w:szCs w:val="24"/>
        </w:rPr>
        <w:t>)</w:t>
      </w:r>
      <w:r w:rsidR="00597E97" w:rsidRPr="00770807">
        <w:rPr>
          <w:rFonts w:ascii="Times New Roman" w:hAnsi="Times New Roman" w:cs="Times New Roman"/>
          <w:sz w:val="24"/>
          <w:szCs w:val="24"/>
        </w:rPr>
        <w:t xml:space="preserve">, as described by </w:t>
      </w:r>
      <w:r w:rsidR="00597E97">
        <w:rPr>
          <w:rFonts w:ascii="Times New Roman" w:hAnsi="Times New Roman" w:cs="Times New Roman"/>
          <w:sz w:val="24"/>
          <w:szCs w:val="24"/>
        </w:rPr>
        <w:t>Prensky</w:t>
      </w:r>
      <w:r w:rsidR="00597E97" w:rsidRPr="00770807">
        <w:rPr>
          <w:rFonts w:ascii="Times New Roman" w:hAnsi="Times New Roman" w:cs="Times New Roman"/>
          <w:sz w:val="24"/>
          <w:szCs w:val="24"/>
        </w:rPr>
        <w:t xml:space="preserve"> (</w:t>
      </w:r>
      <w:r w:rsidR="00597E97">
        <w:rPr>
          <w:rFonts w:ascii="Times New Roman" w:hAnsi="Times New Roman" w:cs="Times New Roman"/>
          <w:sz w:val="24"/>
          <w:szCs w:val="24"/>
        </w:rPr>
        <w:t>2001</w:t>
      </w:r>
      <w:r w:rsidR="00597E97" w:rsidRPr="00770807">
        <w:rPr>
          <w:rFonts w:ascii="Times New Roman" w:hAnsi="Times New Roman" w:cs="Times New Roman"/>
          <w:sz w:val="24"/>
          <w:szCs w:val="24"/>
        </w:rPr>
        <w:t>)</w:t>
      </w:r>
      <w:r w:rsidR="00A905A0">
        <w:rPr>
          <w:rFonts w:ascii="Times New Roman" w:hAnsi="Times New Roman" w:cs="Times New Roman"/>
          <w:sz w:val="24"/>
          <w:szCs w:val="24"/>
        </w:rPr>
        <w:t>,</w:t>
      </w:r>
      <w:r w:rsidR="00597E97" w:rsidRPr="00770807">
        <w:rPr>
          <w:rFonts w:ascii="Times New Roman" w:hAnsi="Times New Roman" w:cs="Times New Roman"/>
          <w:sz w:val="24"/>
          <w:szCs w:val="24"/>
        </w:rPr>
        <w:t xml:space="preserve"> </w:t>
      </w:r>
      <w:r w:rsidR="00752545">
        <w:rPr>
          <w:rFonts w:ascii="Times New Roman" w:hAnsi="Times New Roman" w:cs="Times New Roman"/>
          <w:sz w:val="24"/>
          <w:szCs w:val="24"/>
        </w:rPr>
        <w:t>are</w:t>
      </w:r>
      <w:r w:rsidR="00752545" w:rsidRPr="00770807">
        <w:rPr>
          <w:rFonts w:ascii="Times New Roman" w:hAnsi="Times New Roman" w:cs="Times New Roman"/>
          <w:sz w:val="24"/>
          <w:szCs w:val="24"/>
        </w:rPr>
        <w:t xml:space="preserve"> ‘</w:t>
      </w:r>
      <w:r w:rsidR="00597E97" w:rsidRPr="00770807">
        <w:rPr>
          <w:rFonts w:ascii="Times New Roman" w:hAnsi="Times New Roman" w:cs="Times New Roman"/>
          <w:sz w:val="24"/>
          <w:szCs w:val="24"/>
        </w:rPr>
        <w:t>digital native</w:t>
      </w:r>
      <w:r w:rsidR="00A905A0">
        <w:rPr>
          <w:rFonts w:ascii="Times New Roman" w:hAnsi="Times New Roman" w:cs="Times New Roman"/>
          <w:sz w:val="24"/>
          <w:szCs w:val="24"/>
        </w:rPr>
        <w:t>s</w:t>
      </w:r>
      <w:r w:rsidR="00597E97">
        <w:rPr>
          <w:rFonts w:ascii="Times New Roman" w:hAnsi="Times New Roman" w:cs="Times New Roman"/>
          <w:sz w:val="24"/>
          <w:szCs w:val="24"/>
        </w:rPr>
        <w:t xml:space="preserve">’ and by </w:t>
      </w:r>
      <w:r w:rsidR="00A905A0">
        <w:rPr>
          <w:rFonts w:ascii="Times New Roman" w:hAnsi="Times New Roman" w:cs="Times New Roman"/>
          <w:sz w:val="24"/>
          <w:szCs w:val="24"/>
        </w:rPr>
        <w:t>Nicholas (2014) as ‘G</w:t>
      </w:r>
      <w:r w:rsidR="00597E97">
        <w:rPr>
          <w:rFonts w:ascii="Times New Roman" w:hAnsi="Times New Roman" w:cs="Times New Roman"/>
          <w:sz w:val="24"/>
          <w:szCs w:val="24"/>
        </w:rPr>
        <w:t>oogle generation’</w:t>
      </w:r>
      <w:r w:rsidR="00A905A0">
        <w:rPr>
          <w:rFonts w:ascii="Times New Roman" w:hAnsi="Times New Roman" w:cs="Times New Roman"/>
          <w:sz w:val="24"/>
          <w:szCs w:val="24"/>
        </w:rPr>
        <w:t xml:space="preserve"> who prefer</w:t>
      </w:r>
      <w:r w:rsidR="00597E97" w:rsidRPr="00770807">
        <w:rPr>
          <w:rFonts w:ascii="Times New Roman" w:hAnsi="Times New Roman" w:cs="Times New Roman"/>
          <w:sz w:val="24"/>
          <w:szCs w:val="24"/>
        </w:rPr>
        <w:t xml:space="preserve"> resources to be in their electronic formats</w:t>
      </w:r>
      <w:r w:rsidR="00597E97">
        <w:rPr>
          <w:rFonts w:ascii="Times New Roman" w:hAnsi="Times New Roman" w:cs="Times New Roman"/>
          <w:sz w:val="24"/>
          <w:szCs w:val="24"/>
        </w:rPr>
        <w:t xml:space="preserve"> because they</w:t>
      </w:r>
      <w:r w:rsidR="00597E97" w:rsidRPr="00770807">
        <w:rPr>
          <w:rFonts w:ascii="Times New Roman" w:hAnsi="Times New Roman" w:cs="Times New Roman"/>
          <w:sz w:val="24"/>
          <w:szCs w:val="24"/>
        </w:rPr>
        <w:t xml:space="preserve"> possess the requisite skills to access such resources</w:t>
      </w:r>
      <w:r w:rsidR="00695770" w:rsidRPr="00695770">
        <w:rPr>
          <w:rFonts w:ascii="Times New Roman" w:hAnsi="Times New Roman" w:cs="Times New Roman"/>
          <w:sz w:val="24"/>
          <w:szCs w:val="24"/>
        </w:rPr>
        <w:t xml:space="preserve"> </w:t>
      </w:r>
      <w:r w:rsidR="00695770" w:rsidRPr="00770807">
        <w:rPr>
          <w:rFonts w:ascii="Times New Roman" w:hAnsi="Times New Roman" w:cs="Times New Roman"/>
          <w:sz w:val="24"/>
          <w:szCs w:val="24"/>
        </w:rPr>
        <w:t>effectively</w:t>
      </w:r>
      <w:r w:rsidR="00597E97" w:rsidRPr="00770807">
        <w:rPr>
          <w:rFonts w:ascii="Times New Roman" w:hAnsi="Times New Roman" w:cs="Times New Roman"/>
          <w:sz w:val="24"/>
          <w:szCs w:val="24"/>
        </w:rPr>
        <w:t>. The user</w:t>
      </w:r>
      <w:r w:rsidR="00A905A0">
        <w:rPr>
          <w:rFonts w:ascii="Times New Roman" w:hAnsi="Times New Roman" w:cs="Times New Roman"/>
          <w:sz w:val="24"/>
          <w:szCs w:val="24"/>
        </w:rPr>
        <w:t>s</w:t>
      </w:r>
      <w:r w:rsidR="00597E97" w:rsidRPr="00770807">
        <w:rPr>
          <w:rFonts w:ascii="Times New Roman" w:hAnsi="Times New Roman" w:cs="Times New Roman"/>
          <w:sz w:val="24"/>
          <w:szCs w:val="24"/>
        </w:rPr>
        <w:t xml:space="preserve"> in mind</w:t>
      </w:r>
      <w:r w:rsidR="00752545">
        <w:rPr>
          <w:rFonts w:ascii="Times New Roman" w:hAnsi="Times New Roman" w:cs="Times New Roman"/>
          <w:sz w:val="24"/>
          <w:szCs w:val="24"/>
        </w:rPr>
        <w:t>,</w:t>
      </w:r>
      <w:r w:rsidR="00597E97" w:rsidRPr="00770807">
        <w:rPr>
          <w:rFonts w:ascii="Times New Roman" w:hAnsi="Times New Roman" w:cs="Times New Roman"/>
          <w:sz w:val="24"/>
          <w:szCs w:val="24"/>
        </w:rPr>
        <w:t xml:space="preserve"> therefore, </w:t>
      </w:r>
      <w:r w:rsidR="00A905A0">
        <w:rPr>
          <w:rFonts w:ascii="Times New Roman" w:hAnsi="Times New Roman" w:cs="Times New Roman"/>
          <w:sz w:val="24"/>
          <w:szCs w:val="24"/>
        </w:rPr>
        <w:t>are</w:t>
      </w:r>
      <w:r w:rsidR="00597E97" w:rsidRPr="00770807">
        <w:rPr>
          <w:rFonts w:ascii="Times New Roman" w:hAnsi="Times New Roman" w:cs="Times New Roman"/>
          <w:sz w:val="24"/>
          <w:szCs w:val="24"/>
        </w:rPr>
        <w:t xml:space="preserve"> person</w:t>
      </w:r>
      <w:r w:rsidR="00A905A0">
        <w:rPr>
          <w:rFonts w:ascii="Times New Roman" w:hAnsi="Times New Roman" w:cs="Times New Roman"/>
          <w:sz w:val="24"/>
          <w:szCs w:val="24"/>
        </w:rPr>
        <w:t>s</w:t>
      </w:r>
      <w:r w:rsidR="00597E97" w:rsidRPr="00770807">
        <w:rPr>
          <w:rFonts w:ascii="Times New Roman" w:hAnsi="Times New Roman" w:cs="Times New Roman"/>
          <w:sz w:val="24"/>
          <w:szCs w:val="24"/>
        </w:rPr>
        <w:t xml:space="preserve"> who possess </w:t>
      </w:r>
      <w:r w:rsidR="00752545">
        <w:rPr>
          <w:rFonts w:ascii="Times New Roman" w:hAnsi="Times New Roman" w:cs="Times New Roman"/>
          <w:sz w:val="24"/>
          <w:szCs w:val="24"/>
        </w:rPr>
        <w:t>twenty-first-century</w:t>
      </w:r>
      <w:r w:rsidR="00597E97" w:rsidRPr="00770807">
        <w:rPr>
          <w:rFonts w:ascii="Times New Roman" w:hAnsi="Times New Roman" w:cs="Times New Roman"/>
          <w:sz w:val="24"/>
          <w:szCs w:val="24"/>
        </w:rPr>
        <w:t xml:space="preserve"> skills such as critical thinking, communication skills, creativity, </w:t>
      </w:r>
      <w:r w:rsidR="00752545">
        <w:rPr>
          <w:rFonts w:ascii="Times New Roman" w:hAnsi="Times New Roman" w:cs="Times New Roman"/>
          <w:sz w:val="24"/>
          <w:szCs w:val="24"/>
        </w:rPr>
        <w:t>problem-solving</w:t>
      </w:r>
      <w:r w:rsidR="00597E97" w:rsidRPr="00770807">
        <w:rPr>
          <w:rFonts w:ascii="Times New Roman" w:hAnsi="Times New Roman" w:cs="Times New Roman"/>
          <w:sz w:val="24"/>
          <w:szCs w:val="24"/>
        </w:rPr>
        <w:t>, perseverance, collaboration, information literacy, technology and digital literacy skills, media literacy, global awareness, self-direction, social skills, literacy skills, civic literacy, social responsibility, innovation skills (Stauffer, 2020). These skills become relevant because the library environment has evolved and metamorphosed into a digital world of resources prevalent in an information society.</w:t>
      </w:r>
    </w:p>
    <w:p w14:paraId="2F66D990" w14:textId="55896774" w:rsidR="00597E97" w:rsidRDefault="00A905A0" w:rsidP="00A00D4A">
      <w:pPr>
        <w:spacing w:line="360" w:lineRule="auto"/>
        <w:jc w:val="both"/>
        <w:rPr>
          <w:rFonts w:ascii="Times New Roman" w:hAnsi="Times New Roman" w:cs="Times New Roman"/>
          <w:sz w:val="24"/>
          <w:szCs w:val="24"/>
        </w:rPr>
      </w:pPr>
      <w:r>
        <w:rPr>
          <w:rFonts w:ascii="Times New Roman" w:hAnsi="Times New Roman" w:cs="Times New Roman"/>
          <w:sz w:val="24"/>
          <w:szCs w:val="24"/>
        </w:rPr>
        <w:t>In the opinion of Mutula</w:t>
      </w:r>
      <w:r w:rsidR="00B8529B">
        <w:rPr>
          <w:rFonts w:ascii="Times New Roman" w:hAnsi="Times New Roman" w:cs="Times New Roman"/>
          <w:sz w:val="24"/>
          <w:szCs w:val="24"/>
        </w:rPr>
        <w:t xml:space="preserve"> and </w:t>
      </w:r>
      <w:proofErr w:type="spellStart"/>
      <w:r w:rsidR="00B8529B">
        <w:rPr>
          <w:rFonts w:ascii="Times New Roman" w:hAnsi="Times New Roman" w:cs="Times New Roman"/>
          <w:sz w:val="24"/>
          <w:szCs w:val="24"/>
        </w:rPr>
        <w:t>Moahi</w:t>
      </w:r>
      <w:proofErr w:type="spellEnd"/>
      <w:r w:rsidR="00B8529B">
        <w:rPr>
          <w:rFonts w:ascii="Times New Roman" w:hAnsi="Times New Roman" w:cs="Times New Roman"/>
          <w:sz w:val="24"/>
          <w:szCs w:val="24"/>
        </w:rPr>
        <w:t xml:space="preserve"> (2008), i</w:t>
      </w:r>
      <w:r w:rsidR="00597E97" w:rsidRPr="00770807">
        <w:rPr>
          <w:rFonts w:ascii="Times New Roman" w:hAnsi="Times New Roman" w:cs="Times New Roman"/>
          <w:sz w:val="24"/>
          <w:szCs w:val="24"/>
        </w:rPr>
        <w:t>nformation societies are communities where the creation, distribution, use, manipulation and storage of information have become cultural and economic.</w:t>
      </w:r>
      <w:r w:rsidR="00597E97">
        <w:rPr>
          <w:rFonts w:ascii="Times New Roman" w:hAnsi="Times New Roman" w:cs="Times New Roman"/>
          <w:sz w:val="24"/>
          <w:szCs w:val="24"/>
        </w:rPr>
        <w:t xml:space="preserve"> People’s </w:t>
      </w:r>
      <w:r w:rsidR="00597E97" w:rsidRPr="00770807">
        <w:rPr>
          <w:rFonts w:ascii="Times New Roman" w:hAnsi="Times New Roman" w:cs="Times New Roman"/>
          <w:sz w:val="24"/>
          <w:szCs w:val="24"/>
        </w:rPr>
        <w:t xml:space="preserve">way of life and career </w:t>
      </w:r>
      <w:r w:rsidR="00752545">
        <w:rPr>
          <w:rFonts w:ascii="Times New Roman" w:hAnsi="Times New Roman" w:cs="Times New Roman"/>
          <w:sz w:val="24"/>
          <w:szCs w:val="24"/>
        </w:rPr>
        <w:t>is</w:t>
      </w:r>
      <w:r w:rsidR="00597E97" w:rsidRPr="00770807">
        <w:rPr>
          <w:rFonts w:ascii="Times New Roman" w:hAnsi="Times New Roman" w:cs="Times New Roman"/>
          <w:sz w:val="24"/>
          <w:szCs w:val="24"/>
        </w:rPr>
        <w:t xml:space="preserve"> dependent on how information is curated, used or stored. Further description of an information society is the amount of data available from transactions in trade, health, education, aviation, tourism, </w:t>
      </w:r>
      <w:r w:rsidR="00752545" w:rsidRPr="00770807">
        <w:rPr>
          <w:rFonts w:ascii="Times New Roman" w:hAnsi="Times New Roman" w:cs="Times New Roman"/>
          <w:sz w:val="24"/>
          <w:szCs w:val="24"/>
        </w:rPr>
        <w:t>sports,</w:t>
      </w:r>
      <w:r w:rsidR="00597E97" w:rsidRPr="00770807">
        <w:rPr>
          <w:rFonts w:ascii="Times New Roman" w:hAnsi="Times New Roman" w:cs="Times New Roman"/>
          <w:sz w:val="24"/>
          <w:szCs w:val="24"/>
        </w:rPr>
        <w:t xml:space="preserve"> and all </w:t>
      </w:r>
      <w:r w:rsidR="009429E8">
        <w:rPr>
          <w:rFonts w:ascii="Times New Roman" w:hAnsi="Times New Roman" w:cs="Times New Roman"/>
          <w:sz w:val="24"/>
          <w:szCs w:val="24"/>
        </w:rPr>
        <w:t>walks</w:t>
      </w:r>
      <w:r w:rsidR="00B8529B">
        <w:rPr>
          <w:rFonts w:ascii="Times New Roman" w:hAnsi="Times New Roman" w:cs="Times New Roman"/>
          <w:sz w:val="24"/>
          <w:szCs w:val="24"/>
        </w:rPr>
        <w:t xml:space="preserve"> of </w:t>
      </w:r>
      <w:r w:rsidR="00752545">
        <w:rPr>
          <w:rFonts w:ascii="Times New Roman" w:hAnsi="Times New Roman" w:cs="Times New Roman"/>
          <w:sz w:val="24"/>
          <w:szCs w:val="24"/>
        </w:rPr>
        <w:t>life (</w:t>
      </w:r>
      <w:r w:rsidR="00B8529B">
        <w:rPr>
          <w:rFonts w:ascii="Times New Roman" w:hAnsi="Times New Roman" w:cs="Times New Roman"/>
          <w:sz w:val="24"/>
          <w:szCs w:val="24"/>
        </w:rPr>
        <w:t>Stauffer, 2020).</w:t>
      </w:r>
      <w:r w:rsidR="00597E97" w:rsidRPr="00770807">
        <w:rPr>
          <w:rFonts w:ascii="Times New Roman" w:hAnsi="Times New Roman" w:cs="Times New Roman"/>
          <w:sz w:val="24"/>
          <w:szCs w:val="24"/>
        </w:rPr>
        <w:t xml:space="preserve"> It is worthy of note that a key characteristic of an information society is that information has become a key economic resource that the citizens use and consume in nearly every aspect of their lives and there is an existing infrastructure to facilitate such routine and economy. To put it simply, it is the modern world but in the opinion of Duff (2015) the term information society has taken over from industrial society as he queried that ‘at what point did industrial society </w:t>
      </w:r>
      <w:r w:rsidR="007362C9">
        <w:rPr>
          <w:rFonts w:ascii="Times New Roman" w:hAnsi="Times New Roman" w:cs="Times New Roman"/>
          <w:sz w:val="24"/>
          <w:szCs w:val="24"/>
        </w:rPr>
        <w:t>metamorphose</w:t>
      </w:r>
      <w:r w:rsidR="00597E97" w:rsidRPr="00770807">
        <w:rPr>
          <w:rFonts w:ascii="Times New Roman" w:hAnsi="Times New Roman" w:cs="Times New Roman"/>
          <w:sz w:val="24"/>
          <w:szCs w:val="24"/>
        </w:rPr>
        <w:t xml:space="preserve"> into information society?’ According to </w:t>
      </w:r>
      <w:r w:rsidR="009429E8">
        <w:rPr>
          <w:rFonts w:ascii="Times New Roman" w:hAnsi="Times New Roman" w:cs="Times New Roman"/>
          <w:sz w:val="24"/>
          <w:szCs w:val="24"/>
        </w:rPr>
        <w:t>Duff (2015)</w:t>
      </w:r>
      <w:r w:rsidR="00597E97" w:rsidRPr="00770807">
        <w:rPr>
          <w:rFonts w:ascii="Times New Roman" w:hAnsi="Times New Roman" w:cs="Times New Roman"/>
          <w:sz w:val="24"/>
          <w:szCs w:val="24"/>
        </w:rPr>
        <w:t xml:space="preserve">, a nation becomes an information society when over half of its </w:t>
      </w:r>
      <w:proofErr w:type="spellStart"/>
      <w:r w:rsidR="00597E97" w:rsidRPr="00770807">
        <w:rPr>
          <w:rFonts w:ascii="Times New Roman" w:hAnsi="Times New Roman" w:cs="Times New Roman"/>
          <w:sz w:val="24"/>
          <w:szCs w:val="24"/>
        </w:rPr>
        <w:t>labour</w:t>
      </w:r>
      <w:proofErr w:type="spellEnd"/>
      <w:r w:rsidR="00597E97" w:rsidRPr="00770807">
        <w:rPr>
          <w:rFonts w:ascii="Times New Roman" w:hAnsi="Times New Roman" w:cs="Times New Roman"/>
          <w:sz w:val="24"/>
          <w:szCs w:val="24"/>
        </w:rPr>
        <w:t xml:space="preserve"> force can be credibly designated as information workers, and this po</w:t>
      </w:r>
      <w:r w:rsidR="00B8529B">
        <w:rPr>
          <w:rFonts w:ascii="Times New Roman" w:hAnsi="Times New Roman" w:cs="Times New Roman"/>
          <w:sz w:val="24"/>
          <w:szCs w:val="24"/>
        </w:rPr>
        <w:t xml:space="preserve">int has already been reached by </w:t>
      </w:r>
      <w:r w:rsidR="00597E97" w:rsidRPr="00770807">
        <w:rPr>
          <w:rFonts w:ascii="Times New Roman" w:hAnsi="Times New Roman" w:cs="Times New Roman"/>
          <w:sz w:val="24"/>
          <w:szCs w:val="24"/>
        </w:rPr>
        <w:t>western nations</w:t>
      </w:r>
      <w:r w:rsidR="00B8529B">
        <w:rPr>
          <w:rFonts w:ascii="Times New Roman" w:hAnsi="Times New Roman" w:cs="Times New Roman"/>
          <w:sz w:val="24"/>
          <w:szCs w:val="24"/>
        </w:rPr>
        <w:t xml:space="preserve"> such as </w:t>
      </w:r>
      <w:r w:rsidR="007362C9">
        <w:rPr>
          <w:rFonts w:ascii="Times New Roman" w:hAnsi="Times New Roman" w:cs="Times New Roman"/>
          <w:sz w:val="24"/>
          <w:szCs w:val="24"/>
        </w:rPr>
        <w:t xml:space="preserve">the </w:t>
      </w:r>
      <w:r w:rsidR="00B8529B">
        <w:rPr>
          <w:rFonts w:ascii="Times New Roman" w:hAnsi="Times New Roman" w:cs="Times New Roman"/>
          <w:sz w:val="24"/>
          <w:szCs w:val="24"/>
        </w:rPr>
        <w:t xml:space="preserve">United States of </w:t>
      </w:r>
      <w:r w:rsidR="00B8529B">
        <w:rPr>
          <w:rFonts w:ascii="Times New Roman" w:hAnsi="Times New Roman" w:cs="Times New Roman"/>
          <w:sz w:val="24"/>
          <w:szCs w:val="24"/>
        </w:rPr>
        <w:lastRenderedPageBreak/>
        <w:t xml:space="preserve">America, </w:t>
      </w:r>
      <w:r w:rsidR="007362C9">
        <w:rPr>
          <w:rFonts w:ascii="Times New Roman" w:hAnsi="Times New Roman" w:cs="Times New Roman"/>
          <w:sz w:val="24"/>
          <w:szCs w:val="24"/>
        </w:rPr>
        <w:t xml:space="preserve">the </w:t>
      </w:r>
      <w:r w:rsidR="00B8529B">
        <w:rPr>
          <w:rFonts w:ascii="Times New Roman" w:hAnsi="Times New Roman" w:cs="Times New Roman"/>
          <w:sz w:val="24"/>
          <w:szCs w:val="24"/>
        </w:rPr>
        <w:t>United Kingdom, Switzerland, Germany to mention but a few</w:t>
      </w:r>
      <w:r w:rsidR="00597E97" w:rsidRPr="00770807">
        <w:rPr>
          <w:rFonts w:ascii="Times New Roman" w:hAnsi="Times New Roman" w:cs="Times New Roman"/>
          <w:sz w:val="24"/>
          <w:szCs w:val="24"/>
        </w:rPr>
        <w:t>.</w:t>
      </w:r>
      <w:r w:rsidR="009429E8">
        <w:rPr>
          <w:rFonts w:ascii="Times New Roman" w:hAnsi="Times New Roman" w:cs="Times New Roman"/>
          <w:sz w:val="24"/>
          <w:szCs w:val="24"/>
        </w:rPr>
        <w:t xml:space="preserve"> </w:t>
      </w:r>
      <w:r w:rsidR="00597E97">
        <w:rPr>
          <w:rFonts w:ascii="Times New Roman" w:hAnsi="Times New Roman" w:cs="Times New Roman"/>
          <w:sz w:val="24"/>
          <w:szCs w:val="24"/>
        </w:rPr>
        <w:t xml:space="preserve">So, </w:t>
      </w:r>
      <w:r w:rsidR="00597E97" w:rsidRPr="00770807">
        <w:rPr>
          <w:rFonts w:ascii="Times New Roman" w:hAnsi="Times New Roman" w:cs="Times New Roman"/>
          <w:sz w:val="24"/>
          <w:szCs w:val="24"/>
        </w:rPr>
        <w:t xml:space="preserve">library users </w:t>
      </w:r>
      <w:r w:rsidR="00597E97">
        <w:rPr>
          <w:rFonts w:ascii="Times New Roman" w:hAnsi="Times New Roman" w:cs="Times New Roman"/>
          <w:sz w:val="24"/>
          <w:szCs w:val="24"/>
        </w:rPr>
        <w:t xml:space="preserve">who </w:t>
      </w:r>
      <w:r w:rsidR="00597E97" w:rsidRPr="00770807">
        <w:rPr>
          <w:rFonts w:ascii="Times New Roman" w:hAnsi="Times New Roman" w:cs="Times New Roman"/>
          <w:sz w:val="24"/>
          <w:szCs w:val="24"/>
        </w:rPr>
        <w:t xml:space="preserve">are ready to access </w:t>
      </w:r>
      <w:r w:rsidR="00597E97">
        <w:rPr>
          <w:rFonts w:ascii="Times New Roman" w:hAnsi="Times New Roman" w:cs="Times New Roman"/>
          <w:sz w:val="24"/>
          <w:szCs w:val="24"/>
        </w:rPr>
        <w:t>electronic</w:t>
      </w:r>
      <w:r w:rsidR="00597E97" w:rsidRPr="00770807">
        <w:rPr>
          <w:rFonts w:ascii="Times New Roman" w:hAnsi="Times New Roman" w:cs="Times New Roman"/>
          <w:sz w:val="24"/>
          <w:szCs w:val="24"/>
        </w:rPr>
        <w:t xml:space="preserve"> resources in libraries and databases in western nations must possess the relevant skills to achieve this. The modern library users, irrespective of the geographical location, share the same characteristics globally and one of which </w:t>
      </w:r>
      <w:r w:rsidR="00597E97">
        <w:rPr>
          <w:rFonts w:ascii="Times New Roman" w:hAnsi="Times New Roman" w:cs="Times New Roman"/>
          <w:sz w:val="24"/>
          <w:szCs w:val="24"/>
        </w:rPr>
        <w:t xml:space="preserve">is </w:t>
      </w:r>
      <w:r w:rsidR="00597E97" w:rsidRPr="00770807">
        <w:rPr>
          <w:rFonts w:ascii="Times New Roman" w:hAnsi="Times New Roman" w:cs="Times New Roman"/>
          <w:sz w:val="24"/>
          <w:szCs w:val="24"/>
        </w:rPr>
        <w:t xml:space="preserve">their understanding and </w:t>
      </w:r>
      <w:r w:rsidR="00597E97">
        <w:rPr>
          <w:rFonts w:ascii="Times New Roman" w:hAnsi="Times New Roman" w:cs="Times New Roman"/>
          <w:sz w:val="24"/>
          <w:szCs w:val="24"/>
        </w:rPr>
        <w:t>capabilities</w:t>
      </w:r>
      <w:r w:rsidR="00597E97" w:rsidRPr="00770807">
        <w:rPr>
          <w:rFonts w:ascii="Times New Roman" w:hAnsi="Times New Roman" w:cs="Times New Roman"/>
          <w:sz w:val="24"/>
          <w:szCs w:val="24"/>
        </w:rPr>
        <w:t xml:space="preserve"> within a digital information infrastructure.</w:t>
      </w:r>
    </w:p>
    <w:p w14:paraId="17B538E4" w14:textId="673533E4" w:rsidR="00597E97" w:rsidRPr="00770807" w:rsidRDefault="0010182A" w:rsidP="00A00D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97E97" w:rsidRPr="00770807">
        <w:rPr>
          <w:rFonts w:ascii="Times New Roman" w:hAnsi="Times New Roman" w:cs="Times New Roman"/>
          <w:b/>
          <w:sz w:val="24"/>
          <w:szCs w:val="24"/>
        </w:rPr>
        <w:t xml:space="preserve">Information infrastructure </w:t>
      </w:r>
    </w:p>
    <w:p w14:paraId="1E54328F" w14:textId="26A2EEDF" w:rsidR="00597E97" w:rsidRPr="00770807" w:rsidRDefault="00597E97" w:rsidP="00A00D4A">
      <w:pPr>
        <w:spacing w:line="360" w:lineRule="auto"/>
        <w:jc w:val="both"/>
        <w:rPr>
          <w:rFonts w:ascii="Times New Roman" w:hAnsi="Times New Roman" w:cs="Times New Roman"/>
          <w:sz w:val="24"/>
          <w:szCs w:val="24"/>
        </w:rPr>
      </w:pPr>
      <w:r w:rsidRPr="00770807">
        <w:rPr>
          <w:rFonts w:ascii="Times New Roman" w:hAnsi="Times New Roman" w:cs="Times New Roman"/>
          <w:sz w:val="24"/>
          <w:szCs w:val="24"/>
        </w:rPr>
        <w:t>L</w:t>
      </w:r>
      <w:r w:rsidR="008D7134">
        <w:rPr>
          <w:rFonts w:ascii="Times New Roman" w:hAnsi="Times New Roman" w:cs="Times New Roman"/>
          <w:sz w:val="24"/>
          <w:szCs w:val="24"/>
        </w:rPr>
        <w:t xml:space="preserve">ibrary and Information </w:t>
      </w:r>
      <w:r w:rsidRPr="00770807">
        <w:rPr>
          <w:rFonts w:ascii="Times New Roman" w:hAnsi="Times New Roman" w:cs="Times New Roman"/>
          <w:sz w:val="24"/>
          <w:szCs w:val="24"/>
        </w:rPr>
        <w:t>S</w:t>
      </w:r>
      <w:r w:rsidR="008D7134">
        <w:rPr>
          <w:rFonts w:ascii="Times New Roman" w:hAnsi="Times New Roman" w:cs="Times New Roman"/>
          <w:sz w:val="24"/>
          <w:szCs w:val="24"/>
        </w:rPr>
        <w:t>cience (LIS)</w:t>
      </w:r>
      <w:r w:rsidRPr="00770807">
        <w:rPr>
          <w:rFonts w:ascii="Times New Roman" w:hAnsi="Times New Roman" w:cs="Times New Roman"/>
          <w:sz w:val="24"/>
          <w:szCs w:val="24"/>
        </w:rPr>
        <w:t xml:space="preserve"> seem</w:t>
      </w:r>
      <w:r>
        <w:rPr>
          <w:rFonts w:ascii="Times New Roman" w:hAnsi="Times New Roman" w:cs="Times New Roman"/>
          <w:sz w:val="24"/>
          <w:szCs w:val="24"/>
        </w:rPr>
        <w:t>s</w:t>
      </w:r>
      <w:r w:rsidRPr="00770807">
        <w:rPr>
          <w:rFonts w:ascii="Times New Roman" w:hAnsi="Times New Roman" w:cs="Times New Roman"/>
          <w:sz w:val="24"/>
          <w:szCs w:val="24"/>
        </w:rPr>
        <w:t xml:space="preserve"> to have ceded academic discourse on ‘Information infrastructure’ to fields of knowledge such as systems engineering, computer science or computer architecture. This development has only reduced the terms to technical engineering terms with more focus on </w:t>
      </w:r>
      <w:r w:rsidR="00B6768B">
        <w:rPr>
          <w:rFonts w:ascii="Times New Roman" w:hAnsi="Times New Roman" w:cs="Times New Roman"/>
          <w:sz w:val="24"/>
          <w:szCs w:val="24"/>
        </w:rPr>
        <w:t xml:space="preserve">the </w:t>
      </w:r>
      <w:r w:rsidRPr="00770807">
        <w:rPr>
          <w:rFonts w:ascii="Times New Roman" w:hAnsi="Times New Roman" w:cs="Times New Roman"/>
          <w:sz w:val="24"/>
          <w:szCs w:val="24"/>
        </w:rPr>
        <w:t>‘designing and standardization’ of information infrastructure with little or no library and information science inclination</w:t>
      </w:r>
      <w:r w:rsidR="00A02BC1">
        <w:rPr>
          <w:rFonts w:ascii="Times New Roman" w:hAnsi="Times New Roman" w:cs="Times New Roman"/>
          <w:sz w:val="24"/>
          <w:szCs w:val="24"/>
        </w:rPr>
        <w:t xml:space="preserve"> (Graham, 2019)</w:t>
      </w:r>
      <w:r w:rsidRPr="00770807">
        <w:rPr>
          <w:rFonts w:ascii="Times New Roman" w:hAnsi="Times New Roman" w:cs="Times New Roman"/>
          <w:sz w:val="24"/>
          <w:szCs w:val="24"/>
        </w:rPr>
        <w:t>. However, the need for LIS to forage into ‘information infrastructure’ to achieve effective service delivery for library and information consumers is emerging. This emerging need is precipitated by the various converging technologies that underpin access to digital resources to locate information, including the internet and online databases (Mutula, 2013). Today’s library user wants to watch a video of how an experiment is carried out synchronously, simply read an e-book from the Online Library database or better still</w:t>
      </w:r>
      <w:r w:rsidR="00100A8B">
        <w:rPr>
          <w:rFonts w:ascii="Times New Roman" w:hAnsi="Times New Roman" w:cs="Times New Roman"/>
          <w:sz w:val="24"/>
          <w:szCs w:val="24"/>
        </w:rPr>
        <w:t xml:space="preserve">, ‘immerse’ </w:t>
      </w:r>
      <w:r w:rsidRPr="00770807">
        <w:rPr>
          <w:rFonts w:ascii="Times New Roman" w:hAnsi="Times New Roman" w:cs="Times New Roman"/>
          <w:sz w:val="24"/>
          <w:szCs w:val="24"/>
        </w:rPr>
        <w:t>himself in the carrels while working with archived digital resources. This kind of library patron</w:t>
      </w:r>
      <w:r w:rsidR="00100A8B">
        <w:rPr>
          <w:rFonts w:ascii="Times New Roman" w:hAnsi="Times New Roman" w:cs="Times New Roman"/>
          <w:sz w:val="24"/>
          <w:szCs w:val="24"/>
        </w:rPr>
        <w:t>, the</w:t>
      </w:r>
      <w:r>
        <w:rPr>
          <w:rFonts w:ascii="Times New Roman" w:hAnsi="Times New Roman" w:cs="Times New Roman"/>
          <w:sz w:val="24"/>
          <w:szCs w:val="24"/>
        </w:rPr>
        <w:t xml:space="preserve"> </w:t>
      </w:r>
      <w:r w:rsidR="007362C9">
        <w:rPr>
          <w:rFonts w:ascii="Times New Roman" w:hAnsi="Times New Roman" w:cs="Times New Roman"/>
          <w:sz w:val="24"/>
          <w:szCs w:val="24"/>
        </w:rPr>
        <w:t>twenty-first-century</w:t>
      </w:r>
      <w:r>
        <w:rPr>
          <w:rFonts w:ascii="Times New Roman" w:hAnsi="Times New Roman" w:cs="Times New Roman"/>
          <w:sz w:val="24"/>
          <w:szCs w:val="24"/>
        </w:rPr>
        <w:t xml:space="preserve"> information user</w:t>
      </w:r>
      <w:r w:rsidR="00100A8B">
        <w:rPr>
          <w:rFonts w:ascii="Times New Roman" w:hAnsi="Times New Roman" w:cs="Times New Roman"/>
          <w:sz w:val="24"/>
          <w:szCs w:val="24"/>
        </w:rPr>
        <w:t>s</w:t>
      </w:r>
      <w:r>
        <w:rPr>
          <w:rFonts w:ascii="Times New Roman" w:hAnsi="Times New Roman" w:cs="Times New Roman"/>
          <w:sz w:val="24"/>
          <w:szCs w:val="24"/>
        </w:rPr>
        <w:t>,</w:t>
      </w:r>
      <w:r w:rsidRPr="00770807">
        <w:rPr>
          <w:rFonts w:ascii="Times New Roman" w:hAnsi="Times New Roman" w:cs="Times New Roman"/>
          <w:sz w:val="24"/>
          <w:szCs w:val="24"/>
        </w:rPr>
        <w:t xml:space="preserve"> can only be served adequately when libraries are concerned and </w:t>
      </w:r>
      <w:r w:rsidR="00B6768B">
        <w:rPr>
          <w:rFonts w:ascii="Times New Roman" w:hAnsi="Times New Roman" w:cs="Times New Roman"/>
          <w:sz w:val="24"/>
          <w:szCs w:val="24"/>
        </w:rPr>
        <w:t>provide</w:t>
      </w:r>
      <w:r w:rsidRPr="00770807">
        <w:rPr>
          <w:rFonts w:ascii="Times New Roman" w:hAnsi="Times New Roman" w:cs="Times New Roman"/>
          <w:sz w:val="24"/>
          <w:szCs w:val="24"/>
        </w:rPr>
        <w:t xml:space="preserve"> technologies that guarantee access to information.</w:t>
      </w:r>
    </w:p>
    <w:p w14:paraId="1F24667A" w14:textId="458BC65E" w:rsidR="00597E97" w:rsidRPr="00770807" w:rsidRDefault="00597E97" w:rsidP="00A00D4A">
      <w:pPr>
        <w:pStyle w:val="NoSpacing"/>
        <w:spacing w:line="360" w:lineRule="auto"/>
        <w:jc w:val="both"/>
        <w:rPr>
          <w:rFonts w:ascii="Times New Roman" w:hAnsi="Times New Roman" w:cs="Times New Roman"/>
          <w:sz w:val="24"/>
          <w:szCs w:val="24"/>
        </w:rPr>
      </w:pPr>
      <w:r w:rsidRPr="00770807">
        <w:rPr>
          <w:rFonts w:ascii="Times New Roman" w:hAnsi="Times New Roman" w:cs="Times New Roman"/>
          <w:sz w:val="24"/>
          <w:szCs w:val="24"/>
        </w:rPr>
        <w:t>The term ‘information infrastructure’ was t</w:t>
      </w:r>
      <w:r w:rsidR="00236FDF">
        <w:rPr>
          <w:rFonts w:ascii="Times New Roman" w:hAnsi="Times New Roman" w:cs="Times New Roman"/>
          <w:sz w:val="24"/>
          <w:szCs w:val="24"/>
        </w:rPr>
        <w:t xml:space="preserve">raced by Mutula and </w:t>
      </w:r>
      <w:proofErr w:type="spellStart"/>
      <w:r w:rsidR="00236FDF">
        <w:rPr>
          <w:rFonts w:ascii="Times New Roman" w:hAnsi="Times New Roman" w:cs="Times New Roman"/>
          <w:sz w:val="24"/>
          <w:szCs w:val="24"/>
        </w:rPr>
        <w:t>Moahi</w:t>
      </w:r>
      <w:proofErr w:type="spellEnd"/>
      <w:r w:rsidR="00236FDF">
        <w:rPr>
          <w:rFonts w:ascii="Times New Roman" w:hAnsi="Times New Roman" w:cs="Times New Roman"/>
          <w:sz w:val="24"/>
          <w:szCs w:val="24"/>
        </w:rPr>
        <w:t xml:space="preserve"> (2008)</w:t>
      </w:r>
      <w:r w:rsidR="00CD1F5E">
        <w:rPr>
          <w:rFonts w:ascii="Times New Roman" w:hAnsi="Times New Roman" w:cs="Times New Roman"/>
          <w:sz w:val="24"/>
          <w:szCs w:val="24"/>
        </w:rPr>
        <w:t xml:space="preserve"> to have originated</w:t>
      </w:r>
      <w:r w:rsidRPr="00770807">
        <w:rPr>
          <w:rFonts w:ascii="Times New Roman" w:hAnsi="Times New Roman" w:cs="Times New Roman"/>
          <w:sz w:val="24"/>
          <w:szCs w:val="24"/>
        </w:rPr>
        <w:t xml:space="preserve"> </w:t>
      </w:r>
      <w:r w:rsidR="007362C9">
        <w:rPr>
          <w:rFonts w:ascii="Times New Roman" w:hAnsi="Times New Roman" w:cs="Times New Roman"/>
          <w:sz w:val="24"/>
          <w:szCs w:val="24"/>
        </w:rPr>
        <w:t>in</w:t>
      </w:r>
      <w:r w:rsidRPr="00770807">
        <w:rPr>
          <w:rFonts w:ascii="Times New Roman" w:hAnsi="Times New Roman" w:cs="Times New Roman"/>
          <w:sz w:val="24"/>
          <w:szCs w:val="24"/>
        </w:rPr>
        <w:t xml:space="preserve"> 1970, in </w:t>
      </w:r>
      <w:r w:rsidR="007362C9">
        <w:rPr>
          <w:rFonts w:ascii="Times New Roman" w:hAnsi="Times New Roman" w:cs="Times New Roman"/>
          <w:sz w:val="24"/>
          <w:szCs w:val="24"/>
        </w:rPr>
        <w:t>the literature</w:t>
      </w:r>
      <w:r w:rsidRPr="00770807">
        <w:rPr>
          <w:rFonts w:ascii="Times New Roman" w:hAnsi="Times New Roman" w:cs="Times New Roman"/>
          <w:sz w:val="24"/>
          <w:szCs w:val="24"/>
        </w:rPr>
        <w:t xml:space="preserve"> that </w:t>
      </w:r>
      <w:r w:rsidR="007362C9">
        <w:rPr>
          <w:rFonts w:ascii="Times New Roman" w:hAnsi="Times New Roman" w:cs="Times New Roman"/>
          <w:sz w:val="24"/>
          <w:szCs w:val="24"/>
        </w:rPr>
        <w:t>was</w:t>
      </w:r>
      <w:r w:rsidRPr="00770807">
        <w:rPr>
          <w:rFonts w:ascii="Times New Roman" w:hAnsi="Times New Roman" w:cs="Times New Roman"/>
          <w:sz w:val="24"/>
          <w:szCs w:val="24"/>
        </w:rPr>
        <w:t xml:space="preserve"> about or related to </w:t>
      </w:r>
      <w:r w:rsidR="007362C9">
        <w:rPr>
          <w:rFonts w:ascii="Times New Roman" w:hAnsi="Times New Roman" w:cs="Times New Roman"/>
          <w:sz w:val="24"/>
          <w:szCs w:val="24"/>
        </w:rPr>
        <w:t xml:space="preserve">the </w:t>
      </w:r>
      <w:r w:rsidRPr="00770807">
        <w:rPr>
          <w:rFonts w:ascii="Times New Roman" w:hAnsi="Times New Roman" w:cs="Times New Roman"/>
          <w:sz w:val="24"/>
          <w:szCs w:val="24"/>
        </w:rPr>
        <w:t xml:space="preserve">information society. The terms were part of the elements that characterise, shape and support an information society. They concluded that: </w:t>
      </w:r>
      <w:r w:rsidR="00900255">
        <w:rPr>
          <w:rFonts w:ascii="Times New Roman" w:hAnsi="Times New Roman" w:cs="Times New Roman"/>
          <w:sz w:val="24"/>
          <w:szCs w:val="24"/>
        </w:rPr>
        <w:t>t</w:t>
      </w:r>
      <w:r w:rsidR="00900255" w:rsidRPr="00770807">
        <w:rPr>
          <w:rFonts w:ascii="Times New Roman" w:hAnsi="Times New Roman" w:cs="Times New Roman"/>
          <w:sz w:val="24"/>
          <w:szCs w:val="24"/>
        </w:rPr>
        <w:t xml:space="preserve">he </w:t>
      </w:r>
      <w:r w:rsidRPr="00770807">
        <w:rPr>
          <w:rFonts w:ascii="Times New Roman" w:hAnsi="Times New Roman" w:cs="Times New Roman"/>
          <w:sz w:val="24"/>
          <w:szCs w:val="24"/>
        </w:rPr>
        <w:t xml:space="preserve">revolution in PC technology of </w:t>
      </w:r>
      <w:r w:rsidR="007362C9">
        <w:rPr>
          <w:rFonts w:ascii="Times New Roman" w:hAnsi="Times New Roman" w:cs="Times New Roman"/>
          <w:sz w:val="24"/>
          <w:szCs w:val="24"/>
        </w:rPr>
        <w:t xml:space="preserve">the </w:t>
      </w:r>
      <w:r w:rsidRPr="00770807">
        <w:rPr>
          <w:rFonts w:ascii="Times New Roman" w:hAnsi="Times New Roman" w:cs="Times New Roman"/>
          <w:sz w:val="24"/>
          <w:szCs w:val="24"/>
        </w:rPr>
        <w:t>1970s and 1980s and the internet and the Web revolution of the 1990s and beyond must have given great impetus to the evolution of the concept of the information society, as it is known today.</w:t>
      </w:r>
    </w:p>
    <w:p w14:paraId="527C1795" w14:textId="3FD8DBE3" w:rsidR="00597E97" w:rsidRPr="00770807" w:rsidRDefault="00597E97" w:rsidP="00A00D4A">
      <w:pPr>
        <w:pStyle w:val="NoSpacing"/>
        <w:spacing w:line="360" w:lineRule="auto"/>
        <w:jc w:val="both"/>
        <w:rPr>
          <w:rFonts w:ascii="Times New Roman" w:hAnsi="Times New Roman" w:cs="Times New Roman"/>
          <w:sz w:val="24"/>
          <w:szCs w:val="24"/>
        </w:rPr>
      </w:pPr>
      <w:r w:rsidRPr="00770807">
        <w:rPr>
          <w:rFonts w:ascii="Times New Roman" w:hAnsi="Times New Roman" w:cs="Times New Roman"/>
          <w:sz w:val="24"/>
          <w:szCs w:val="24"/>
        </w:rPr>
        <w:t xml:space="preserve">One may infer from the duo that the technologies that make information society work as expected </w:t>
      </w:r>
      <w:r w:rsidR="007362C9">
        <w:rPr>
          <w:rFonts w:ascii="Times New Roman" w:hAnsi="Times New Roman" w:cs="Times New Roman"/>
          <w:sz w:val="24"/>
          <w:szCs w:val="24"/>
        </w:rPr>
        <w:t>are</w:t>
      </w:r>
      <w:r w:rsidRPr="00770807">
        <w:rPr>
          <w:rFonts w:ascii="Times New Roman" w:hAnsi="Times New Roman" w:cs="Times New Roman"/>
          <w:sz w:val="24"/>
          <w:szCs w:val="24"/>
        </w:rPr>
        <w:t xml:space="preserve"> the information infrastructure and that one cannot discuss information infrastructure without discussing the information society. Put differently, a broad discussion of information society would have taken care of issues surrounding information infrastructure. In describing the requirements to participate in an information society, Lor and Britz (2007) argue</w:t>
      </w:r>
      <w:r w:rsidR="00236FDF">
        <w:rPr>
          <w:rFonts w:ascii="Times New Roman" w:hAnsi="Times New Roman" w:cs="Times New Roman"/>
          <w:sz w:val="24"/>
          <w:szCs w:val="24"/>
        </w:rPr>
        <w:t>d</w:t>
      </w:r>
      <w:r w:rsidRPr="00770807">
        <w:rPr>
          <w:rFonts w:ascii="Times New Roman" w:hAnsi="Times New Roman" w:cs="Times New Roman"/>
          <w:sz w:val="24"/>
          <w:szCs w:val="24"/>
        </w:rPr>
        <w:t xml:space="preserve"> that access to </w:t>
      </w:r>
      <w:r w:rsidRPr="00770807">
        <w:rPr>
          <w:rFonts w:ascii="Times New Roman" w:hAnsi="Times New Roman" w:cs="Times New Roman"/>
          <w:sz w:val="24"/>
          <w:szCs w:val="24"/>
        </w:rPr>
        <w:lastRenderedPageBreak/>
        <w:t xml:space="preserve">relevant information can only be achieved within an environment of well-developed and well-maintained information infrastructure. This position further calls attention to </w:t>
      </w:r>
      <w:r w:rsidR="007362C9">
        <w:rPr>
          <w:rFonts w:ascii="Times New Roman" w:hAnsi="Times New Roman" w:cs="Times New Roman"/>
          <w:sz w:val="24"/>
          <w:szCs w:val="24"/>
        </w:rPr>
        <w:t>examining</w:t>
      </w:r>
      <w:r w:rsidRPr="00770807">
        <w:rPr>
          <w:rFonts w:ascii="Times New Roman" w:hAnsi="Times New Roman" w:cs="Times New Roman"/>
          <w:sz w:val="24"/>
          <w:szCs w:val="24"/>
        </w:rPr>
        <w:t xml:space="preserve"> what makes a viable information society.</w:t>
      </w:r>
    </w:p>
    <w:p w14:paraId="7DA190FB" w14:textId="22B686EA" w:rsidR="00597E97" w:rsidRPr="008335A0" w:rsidRDefault="0010182A" w:rsidP="00A00D4A">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97E97" w:rsidRPr="008335A0">
        <w:rPr>
          <w:rFonts w:ascii="Times New Roman" w:hAnsi="Times New Roman" w:cs="Times New Roman"/>
          <w:b/>
          <w:sz w:val="24"/>
          <w:szCs w:val="24"/>
        </w:rPr>
        <w:t>Information society</w:t>
      </w:r>
    </w:p>
    <w:p w14:paraId="3A43F5EE" w14:textId="34A99A8B" w:rsidR="00597E97" w:rsidRPr="00770807" w:rsidRDefault="00A44B9B" w:rsidP="00A00D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597E97" w:rsidRPr="00770807">
        <w:rPr>
          <w:rFonts w:ascii="Times New Roman" w:hAnsi="Times New Roman" w:cs="Times New Roman"/>
          <w:sz w:val="24"/>
          <w:szCs w:val="24"/>
        </w:rPr>
        <w:t>nowledge society</w:t>
      </w:r>
      <w:r>
        <w:rPr>
          <w:rFonts w:ascii="Times New Roman" w:hAnsi="Times New Roman" w:cs="Times New Roman"/>
          <w:sz w:val="24"/>
          <w:szCs w:val="24"/>
        </w:rPr>
        <w:t xml:space="preserve">, </w:t>
      </w:r>
      <w:r w:rsidR="00597E97" w:rsidRPr="00770807">
        <w:rPr>
          <w:rFonts w:ascii="Times New Roman" w:hAnsi="Times New Roman" w:cs="Times New Roman"/>
          <w:sz w:val="24"/>
          <w:szCs w:val="24"/>
        </w:rPr>
        <w:t xml:space="preserve">information environment </w:t>
      </w:r>
      <w:r>
        <w:rPr>
          <w:rFonts w:ascii="Times New Roman" w:hAnsi="Times New Roman" w:cs="Times New Roman"/>
          <w:sz w:val="24"/>
          <w:szCs w:val="24"/>
        </w:rPr>
        <w:t xml:space="preserve">or </w:t>
      </w:r>
      <w:r w:rsidRPr="00770807">
        <w:rPr>
          <w:rFonts w:ascii="Times New Roman" w:hAnsi="Times New Roman" w:cs="Times New Roman"/>
          <w:sz w:val="24"/>
          <w:szCs w:val="24"/>
        </w:rPr>
        <w:t xml:space="preserve">Information society, </w:t>
      </w:r>
      <w:r w:rsidR="00597E97" w:rsidRPr="00770807">
        <w:rPr>
          <w:rFonts w:ascii="Times New Roman" w:hAnsi="Times New Roman" w:cs="Times New Roman"/>
          <w:sz w:val="24"/>
          <w:szCs w:val="24"/>
        </w:rPr>
        <w:t xml:space="preserve">have been concepts describing the same experience in today’s life where every aspect of human </w:t>
      </w:r>
      <w:proofErr w:type="spellStart"/>
      <w:r w:rsidR="00597E97" w:rsidRPr="00770807">
        <w:rPr>
          <w:rFonts w:ascii="Times New Roman" w:hAnsi="Times New Roman" w:cs="Times New Roman"/>
          <w:sz w:val="24"/>
          <w:szCs w:val="24"/>
        </w:rPr>
        <w:t>endeavours</w:t>
      </w:r>
      <w:proofErr w:type="spellEnd"/>
      <w:r w:rsidR="00597E97" w:rsidRPr="00770807">
        <w:rPr>
          <w:rFonts w:ascii="Times New Roman" w:hAnsi="Times New Roman" w:cs="Times New Roman"/>
          <w:sz w:val="24"/>
          <w:szCs w:val="24"/>
        </w:rPr>
        <w:t xml:space="preserve"> </w:t>
      </w:r>
      <w:r w:rsidR="007362C9">
        <w:rPr>
          <w:rFonts w:ascii="Times New Roman" w:hAnsi="Times New Roman" w:cs="Times New Roman"/>
          <w:sz w:val="24"/>
          <w:szCs w:val="24"/>
        </w:rPr>
        <w:t>has</w:t>
      </w:r>
      <w:r w:rsidR="00597E97" w:rsidRPr="00770807">
        <w:rPr>
          <w:rFonts w:ascii="Times New Roman" w:hAnsi="Times New Roman" w:cs="Times New Roman"/>
          <w:sz w:val="24"/>
          <w:szCs w:val="24"/>
        </w:rPr>
        <w:t xml:space="preserve"> been </w:t>
      </w:r>
      <w:r w:rsidR="00AF7A12" w:rsidRPr="00770807">
        <w:rPr>
          <w:rFonts w:ascii="Times New Roman" w:hAnsi="Times New Roman" w:cs="Times New Roman"/>
          <w:sz w:val="24"/>
          <w:szCs w:val="24"/>
        </w:rPr>
        <w:t>revolutionized</w:t>
      </w:r>
      <w:r w:rsidR="00597E97" w:rsidRPr="00770807">
        <w:rPr>
          <w:rFonts w:ascii="Times New Roman" w:hAnsi="Times New Roman" w:cs="Times New Roman"/>
          <w:sz w:val="24"/>
          <w:szCs w:val="24"/>
        </w:rPr>
        <w:t xml:space="preserve"> with ICT thus very little consensus on definitions has been achieved (Rohrbach 2007). Every facet of human endeavour: aviation, weather forecasting, medical diagnosis, agriculture, education, transports management, sports and entertainment administration to mention </w:t>
      </w:r>
      <w:r w:rsidR="00597E97">
        <w:rPr>
          <w:rFonts w:ascii="Times New Roman" w:hAnsi="Times New Roman" w:cs="Times New Roman"/>
          <w:sz w:val="24"/>
          <w:szCs w:val="24"/>
        </w:rPr>
        <w:t xml:space="preserve">but </w:t>
      </w:r>
      <w:r w:rsidR="00597E97" w:rsidRPr="00770807">
        <w:rPr>
          <w:rFonts w:ascii="Times New Roman" w:hAnsi="Times New Roman" w:cs="Times New Roman"/>
          <w:sz w:val="24"/>
          <w:szCs w:val="24"/>
        </w:rPr>
        <w:t xml:space="preserve">a few </w:t>
      </w:r>
      <w:r w:rsidR="007362C9">
        <w:rPr>
          <w:rFonts w:ascii="Times New Roman" w:hAnsi="Times New Roman" w:cs="Times New Roman"/>
          <w:sz w:val="24"/>
          <w:szCs w:val="24"/>
        </w:rPr>
        <w:t>have</w:t>
      </w:r>
      <w:r w:rsidR="00597E97" w:rsidRPr="00770807">
        <w:rPr>
          <w:rFonts w:ascii="Times New Roman" w:hAnsi="Times New Roman" w:cs="Times New Roman"/>
          <w:sz w:val="24"/>
          <w:szCs w:val="24"/>
        </w:rPr>
        <w:t xml:space="preserve"> felt the new dawn. Many of the existing definitions are deficien</w:t>
      </w:r>
      <w:r w:rsidR="00FB36AA">
        <w:rPr>
          <w:rFonts w:ascii="Times New Roman" w:hAnsi="Times New Roman" w:cs="Times New Roman"/>
          <w:sz w:val="24"/>
          <w:szCs w:val="24"/>
        </w:rPr>
        <w:t xml:space="preserve">t in their </w:t>
      </w:r>
      <w:r w:rsidR="00900255">
        <w:rPr>
          <w:rFonts w:ascii="Times New Roman" w:hAnsi="Times New Roman" w:cs="Times New Roman"/>
          <w:sz w:val="24"/>
          <w:szCs w:val="24"/>
        </w:rPr>
        <w:t>conceptualization,</w:t>
      </w:r>
      <w:r w:rsidR="00FB36AA">
        <w:rPr>
          <w:rFonts w:ascii="Times New Roman" w:hAnsi="Times New Roman" w:cs="Times New Roman"/>
          <w:sz w:val="24"/>
          <w:szCs w:val="24"/>
        </w:rPr>
        <w:t xml:space="preserve"> thus making it </w:t>
      </w:r>
      <w:r w:rsidR="00597E97" w:rsidRPr="00770807">
        <w:rPr>
          <w:rFonts w:ascii="Times New Roman" w:hAnsi="Times New Roman" w:cs="Times New Roman"/>
          <w:sz w:val="24"/>
          <w:szCs w:val="24"/>
        </w:rPr>
        <w:t>difficult to decide whether countries</w:t>
      </w:r>
      <w:r w:rsidR="00597E97">
        <w:rPr>
          <w:rFonts w:ascii="Times New Roman" w:hAnsi="Times New Roman" w:cs="Times New Roman"/>
          <w:sz w:val="24"/>
          <w:szCs w:val="24"/>
        </w:rPr>
        <w:t xml:space="preserve"> have become information societies</w:t>
      </w:r>
      <w:r w:rsidR="00597E97" w:rsidRPr="00770807">
        <w:rPr>
          <w:rFonts w:ascii="Times New Roman" w:hAnsi="Times New Roman" w:cs="Times New Roman"/>
          <w:sz w:val="24"/>
          <w:szCs w:val="24"/>
        </w:rPr>
        <w:t xml:space="preserve"> or they are still moving towards the status (Hamid and Zaman</w:t>
      </w:r>
      <w:r w:rsidR="00236FDF">
        <w:rPr>
          <w:rFonts w:ascii="Times New Roman" w:hAnsi="Times New Roman" w:cs="Times New Roman"/>
          <w:sz w:val="24"/>
          <w:szCs w:val="24"/>
        </w:rPr>
        <w:t>,</w:t>
      </w:r>
      <w:r w:rsidR="00597E97" w:rsidRPr="00770807">
        <w:rPr>
          <w:rFonts w:ascii="Times New Roman" w:hAnsi="Times New Roman" w:cs="Times New Roman"/>
          <w:sz w:val="24"/>
          <w:szCs w:val="24"/>
        </w:rPr>
        <w:t xml:space="preserve"> 2008). One of such descriptions of the information society was by McKenzie (cited </w:t>
      </w:r>
      <w:r w:rsidR="0010182A">
        <w:rPr>
          <w:rFonts w:ascii="Times New Roman" w:hAnsi="Times New Roman" w:cs="Times New Roman"/>
          <w:sz w:val="24"/>
          <w:szCs w:val="24"/>
        </w:rPr>
        <w:t>in</w:t>
      </w:r>
      <w:r w:rsidR="00597E97" w:rsidRPr="00770807">
        <w:rPr>
          <w:rFonts w:ascii="Times New Roman" w:hAnsi="Times New Roman" w:cs="Times New Roman"/>
          <w:sz w:val="24"/>
          <w:szCs w:val="24"/>
        </w:rPr>
        <w:t xml:space="preserve"> </w:t>
      </w:r>
      <w:proofErr w:type="spellStart"/>
      <w:r w:rsidR="00597E97" w:rsidRPr="00770807">
        <w:rPr>
          <w:rFonts w:ascii="Times New Roman" w:hAnsi="Times New Roman" w:cs="Times New Roman"/>
          <w:sz w:val="24"/>
          <w:szCs w:val="24"/>
        </w:rPr>
        <w:t>Omekwu</w:t>
      </w:r>
      <w:proofErr w:type="spellEnd"/>
      <w:r w:rsidR="00597E97" w:rsidRPr="00770807">
        <w:rPr>
          <w:rFonts w:ascii="Times New Roman" w:hAnsi="Times New Roman" w:cs="Times New Roman"/>
          <w:sz w:val="24"/>
          <w:szCs w:val="24"/>
        </w:rPr>
        <w:t xml:space="preserve">, 2006) </w:t>
      </w:r>
      <w:r w:rsidR="00B6768B">
        <w:rPr>
          <w:rFonts w:ascii="Times New Roman" w:hAnsi="Times New Roman" w:cs="Times New Roman"/>
          <w:sz w:val="24"/>
          <w:szCs w:val="24"/>
        </w:rPr>
        <w:t>who</w:t>
      </w:r>
      <w:r w:rsidR="00597E97" w:rsidRPr="00770807">
        <w:rPr>
          <w:rFonts w:ascii="Times New Roman" w:hAnsi="Times New Roman" w:cs="Times New Roman"/>
          <w:sz w:val="24"/>
          <w:szCs w:val="24"/>
        </w:rPr>
        <w:t xml:space="preserve"> describes an information society as Seamless, transparent, </w:t>
      </w:r>
      <w:r w:rsidR="007362C9">
        <w:rPr>
          <w:rFonts w:ascii="Times New Roman" w:hAnsi="Times New Roman" w:cs="Times New Roman"/>
          <w:sz w:val="24"/>
          <w:szCs w:val="24"/>
        </w:rPr>
        <w:t xml:space="preserve">and </w:t>
      </w:r>
      <w:r w:rsidR="00597E97" w:rsidRPr="00770807">
        <w:rPr>
          <w:rFonts w:ascii="Times New Roman" w:hAnsi="Times New Roman" w:cs="Times New Roman"/>
          <w:sz w:val="24"/>
          <w:szCs w:val="24"/>
        </w:rPr>
        <w:t xml:space="preserve">virtual reality: </w:t>
      </w:r>
      <w:r w:rsidR="007362C9">
        <w:rPr>
          <w:rFonts w:ascii="Times New Roman" w:hAnsi="Times New Roman" w:cs="Times New Roman"/>
          <w:sz w:val="24"/>
          <w:szCs w:val="24"/>
        </w:rPr>
        <w:t xml:space="preserve">a </w:t>
      </w:r>
      <w:r w:rsidR="00597E97" w:rsidRPr="00770807">
        <w:rPr>
          <w:rFonts w:ascii="Times New Roman" w:hAnsi="Times New Roman" w:cs="Times New Roman"/>
          <w:sz w:val="24"/>
          <w:szCs w:val="24"/>
        </w:rPr>
        <w:t>global network or matrix of digital data, information and knowledge banks warehouses, refineries, archives and repositories; broadband expressway for transporting multimedia in bit and bytes to end users in distributed environments; artificial inte</w:t>
      </w:r>
      <w:r w:rsidR="00597E97">
        <w:rPr>
          <w:rFonts w:ascii="Times New Roman" w:hAnsi="Times New Roman" w:cs="Times New Roman"/>
          <w:sz w:val="24"/>
          <w:szCs w:val="24"/>
        </w:rPr>
        <w:t>lligence, expert systems, hyper</w:t>
      </w:r>
      <w:r w:rsidR="00597E97" w:rsidRPr="00770807">
        <w:rPr>
          <w:rFonts w:ascii="Times New Roman" w:hAnsi="Times New Roman" w:cs="Times New Roman"/>
          <w:sz w:val="24"/>
          <w:szCs w:val="24"/>
        </w:rPr>
        <w:t xml:space="preserve">text, gophers, client servers, </w:t>
      </w:r>
      <w:r w:rsidR="00597E97">
        <w:rPr>
          <w:rFonts w:ascii="Times New Roman" w:hAnsi="Times New Roman" w:cs="Times New Roman"/>
          <w:sz w:val="24"/>
          <w:szCs w:val="24"/>
        </w:rPr>
        <w:t>Wide Area Information Servers (</w:t>
      </w:r>
      <w:r w:rsidR="00597E97" w:rsidRPr="00770807">
        <w:rPr>
          <w:rFonts w:ascii="Times New Roman" w:hAnsi="Times New Roman" w:cs="Times New Roman"/>
          <w:sz w:val="24"/>
          <w:szCs w:val="24"/>
        </w:rPr>
        <w:t>WAIS servers</w:t>
      </w:r>
      <w:r w:rsidR="00597E97">
        <w:rPr>
          <w:rFonts w:ascii="Times New Roman" w:hAnsi="Times New Roman" w:cs="Times New Roman"/>
          <w:sz w:val="24"/>
          <w:szCs w:val="24"/>
        </w:rPr>
        <w:t xml:space="preserve">) </w:t>
      </w:r>
      <w:r w:rsidR="00597E97" w:rsidRPr="00770807">
        <w:rPr>
          <w:rFonts w:ascii="Times New Roman" w:hAnsi="Times New Roman" w:cs="Times New Roman"/>
          <w:sz w:val="24"/>
          <w:szCs w:val="24"/>
        </w:rPr>
        <w:t xml:space="preserve">to navigate </w:t>
      </w:r>
      <w:r w:rsidR="007362C9">
        <w:rPr>
          <w:rFonts w:ascii="Times New Roman" w:hAnsi="Times New Roman" w:cs="Times New Roman"/>
          <w:sz w:val="24"/>
          <w:szCs w:val="24"/>
        </w:rPr>
        <w:t>cyberspace</w:t>
      </w:r>
      <w:r w:rsidR="00597E97" w:rsidRPr="00770807">
        <w:rPr>
          <w:rFonts w:ascii="Times New Roman" w:hAnsi="Times New Roman" w:cs="Times New Roman"/>
          <w:sz w:val="24"/>
          <w:szCs w:val="24"/>
        </w:rPr>
        <w:t xml:space="preserve"> in time delivery to </w:t>
      </w:r>
      <w:r w:rsidR="007362C9">
        <w:rPr>
          <w:rFonts w:ascii="Times New Roman" w:hAnsi="Times New Roman" w:cs="Times New Roman"/>
          <w:sz w:val="24"/>
          <w:szCs w:val="24"/>
        </w:rPr>
        <w:t xml:space="preserve">a </w:t>
      </w:r>
      <w:r w:rsidR="00597E97" w:rsidRPr="00770807">
        <w:rPr>
          <w:rFonts w:ascii="Times New Roman" w:hAnsi="Times New Roman" w:cs="Times New Roman"/>
          <w:sz w:val="24"/>
          <w:szCs w:val="24"/>
        </w:rPr>
        <w:t xml:space="preserve">universal scholarly workstation: independent from time and space constraints; gateways, doorways, windows and intelligent switches and links. Fifteen years after </w:t>
      </w:r>
      <w:proofErr w:type="spellStart"/>
      <w:r w:rsidR="00597E97" w:rsidRPr="00770807">
        <w:rPr>
          <w:rFonts w:ascii="Times New Roman" w:hAnsi="Times New Roman" w:cs="Times New Roman"/>
          <w:sz w:val="24"/>
          <w:szCs w:val="24"/>
        </w:rPr>
        <w:t>Mckenzie’s</w:t>
      </w:r>
      <w:proofErr w:type="spellEnd"/>
      <w:r w:rsidR="00597E97" w:rsidRPr="00770807">
        <w:rPr>
          <w:rFonts w:ascii="Times New Roman" w:hAnsi="Times New Roman" w:cs="Times New Roman"/>
          <w:sz w:val="24"/>
          <w:szCs w:val="24"/>
        </w:rPr>
        <w:t xml:space="preserve"> description, </w:t>
      </w:r>
      <w:proofErr w:type="spellStart"/>
      <w:r w:rsidR="00597E97" w:rsidRPr="00770807">
        <w:rPr>
          <w:rFonts w:ascii="Times New Roman" w:hAnsi="Times New Roman" w:cs="Times New Roman"/>
          <w:sz w:val="24"/>
          <w:szCs w:val="24"/>
        </w:rPr>
        <w:t>Holmner</w:t>
      </w:r>
      <w:proofErr w:type="spellEnd"/>
      <w:r w:rsidR="00597E97" w:rsidRPr="00770807">
        <w:rPr>
          <w:rFonts w:ascii="Times New Roman" w:hAnsi="Times New Roman" w:cs="Times New Roman"/>
          <w:sz w:val="24"/>
          <w:szCs w:val="24"/>
        </w:rPr>
        <w:t xml:space="preserve"> </w:t>
      </w:r>
      <w:proofErr w:type="gramStart"/>
      <w:r w:rsidR="00597E97" w:rsidRPr="00770807">
        <w:rPr>
          <w:rFonts w:ascii="Times New Roman" w:hAnsi="Times New Roman" w:cs="Times New Roman"/>
          <w:sz w:val="24"/>
          <w:szCs w:val="24"/>
        </w:rPr>
        <w:t xml:space="preserve">( </w:t>
      </w:r>
      <w:r w:rsidR="0014039E">
        <w:rPr>
          <w:rFonts w:ascii="Times New Roman" w:hAnsi="Times New Roman" w:cs="Times New Roman"/>
          <w:sz w:val="24"/>
          <w:szCs w:val="24"/>
        </w:rPr>
        <w:t>(</w:t>
      </w:r>
      <w:proofErr w:type="gramEnd"/>
      <w:r w:rsidR="00597E97" w:rsidRPr="00770807">
        <w:rPr>
          <w:rFonts w:ascii="Times New Roman" w:hAnsi="Times New Roman" w:cs="Times New Roman"/>
          <w:sz w:val="24"/>
          <w:szCs w:val="24"/>
        </w:rPr>
        <w:t xml:space="preserve">cited in </w:t>
      </w:r>
      <w:proofErr w:type="spellStart"/>
      <w:r w:rsidR="00597E97" w:rsidRPr="00770807">
        <w:rPr>
          <w:rFonts w:ascii="Times New Roman" w:hAnsi="Times New Roman" w:cs="Times New Roman"/>
          <w:sz w:val="24"/>
          <w:szCs w:val="24"/>
        </w:rPr>
        <w:t>Holmner</w:t>
      </w:r>
      <w:proofErr w:type="spellEnd"/>
      <w:r w:rsidR="00597E97" w:rsidRPr="00770807">
        <w:rPr>
          <w:rFonts w:ascii="Times New Roman" w:hAnsi="Times New Roman" w:cs="Times New Roman"/>
          <w:sz w:val="24"/>
          <w:szCs w:val="24"/>
        </w:rPr>
        <w:t xml:space="preserve"> (2011) observed that the criteria underpinning the description were in </w:t>
      </w:r>
      <w:proofErr w:type="spellStart"/>
      <w:r w:rsidR="00597E97" w:rsidRPr="00770807">
        <w:rPr>
          <w:rFonts w:ascii="Times New Roman" w:hAnsi="Times New Roman" w:cs="Times New Roman"/>
          <w:sz w:val="24"/>
          <w:szCs w:val="24"/>
        </w:rPr>
        <w:t>favour</w:t>
      </w:r>
      <w:proofErr w:type="spellEnd"/>
      <w:r w:rsidR="00597E97" w:rsidRPr="00770807">
        <w:rPr>
          <w:rFonts w:ascii="Times New Roman" w:hAnsi="Times New Roman" w:cs="Times New Roman"/>
          <w:sz w:val="24"/>
          <w:szCs w:val="24"/>
        </w:rPr>
        <w:t xml:space="preserve"> of developed countries and wondered when developing countries would achieve the information society status going by </w:t>
      </w:r>
      <w:r w:rsidR="007362C9">
        <w:rPr>
          <w:rFonts w:ascii="Times New Roman" w:hAnsi="Times New Roman" w:cs="Times New Roman"/>
          <w:sz w:val="24"/>
          <w:szCs w:val="24"/>
        </w:rPr>
        <w:t>their</w:t>
      </w:r>
      <w:r w:rsidR="00597E97" w:rsidRPr="00770807">
        <w:rPr>
          <w:rFonts w:ascii="Times New Roman" w:hAnsi="Times New Roman" w:cs="Times New Roman"/>
          <w:sz w:val="24"/>
          <w:szCs w:val="24"/>
        </w:rPr>
        <w:t xml:space="preserve"> prevailing circumstances. </w:t>
      </w:r>
      <w:proofErr w:type="spellStart"/>
      <w:r w:rsidR="00597E97" w:rsidRPr="00770807">
        <w:rPr>
          <w:rFonts w:ascii="Times New Roman" w:hAnsi="Times New Roman" w:cs="Times New Roman"/>
          <w:sz w:val="24"/>
          <w:szCs w:val="24"/>
        </w:rPr>
        <w:t>Holmner</w:t>
      </w:r>
      <w:proofErr w:type="spellEnd"/>
      <w:r w:rsidR="00597E97" w:rsidRPr="00770807">
        <w:rPr>
          <w:rFonts w:ascii="Times New Roman" w:hAnsi="Times New Roman" w:cs="Times New Roman"/>
          <w:sz w:val="24"/>
          <w:szCs w:val="24"/>
        </w:rPr>
        <w:t xml:space="preserve"> (2011) further suggested a more appropriate description that accommodates the challenges in developing countries: A society that is reliant upon a sophisticated physical and ICT infrastructure for the improvement of everyday living and working conditions. A society that values the importance of information as a key to economic wealth and prosperity and where there is an increase in information-related activities, as well as an enhancement of human intellectual capability. The information and knowledge society ensures the freedom of information through the use of information and communication technologies. In such a society, modern information and communication technologies are </w:t>
      </w:r>
      <w:proofErr w:type="spellStart"/>
      <w:r w:rsidR="00597E97" w:rsidRPr="00770807">
        <w:rPr>
          <w:rFonts w:ascii="Times New Roman" w:hAnsi="Times New Roman" w:cs="Times New Roman"/>
          <w:sz w:val="24"/>
          <w:szCs w:val="24"/>
        </w:rPr>
        <w:t>utilised</w:t>
      </w:r>
      <w:proofErr w:type="spellEnd"/>
      <w:r w:rsidR="00597E97" w:rsidRPr="00770807">
        <w:rPr>
          <w:rFonts w:ascii="Times New Roman" w:hAnsi="Times New Roman" w:cs="Times New Roman"/>
          <w:sz w:val="24"/>
          <w:szCs w:val="24"/>
        </w:rPr>
        <w:t xml:space="preserve"> to achieve the interaction and exchange between their local knowledge systems (tacit knowledge </w:t>
      </w:r>
      <w:r w:rsidR="00597E97" w:rsidRPr="00770807">
        <w:rPr>
          <w:rFonts w:ascii="Times New Roman" w:hAnsi="Times New Roman" w:cs="Times New Roman"/>
          <w:sz w:val="24"/>
          <w:szCs w:val="24"/>
        </w:rPr>
        <w:lastRenderedPageBreak/>
        <w:t xml:space="preserve">and explicit knowledge) and the global knowledge system (explicit knowledge) to create usable, relevant </w:t>
      </w:r>
      <w:proofErr w:type="spellStart"/>
      <w:r w:rsidR="00597E97" w:rsidRPr="00770807">
        <w:rPr>
          <w:rFonts w:ascii="Times New Roman" w:hAnsi="Times New Roman" w:cs="Times New Roman"/>
          <w:sz w:val="24"/>
          <w:szCs w:val="24"/>
        </w:rPr>
        <w:t>contextualised</w:t>
      </w:r>
      <w:proofErr w:type="spellEnd"/>
      <w:r w:rsidR="00597E97" w:rsidRPr="00770807">
        <w:rPr>
          <w:rFonts w:ascii="Times New Roman" w:hAnsi="Times New Roman" w:cs="Times New Roman"/>
          <w:sz w:val="24"/>
          <w:szCs w:val="24"/>
        </w:rPr>
        <w:t xml:space="preserve"> content and knowledge. This interaction and exchange of data, information and knowledge will, in turn, ensure the respect of other people’s beliefs, values, norms and religions due to the increase, and availability, of information regarding these aspects.</w:t>
      </w:r>
    </w:p>
    <w:p w14:paraId="5C3E71F8" w14:textId="5C20906C" w:rsidR="00597E97" w:rsidRPr="00770807" w:rsidRDefault="00597E97" w:rsidP="00A00D4A">
      <w:pPr>
        <w:spacing w:line="360" w:lineRule="auto"/>
        <w:jc w:val="both"/>
        <w:rPr>
          <w:rFonts w:ascii="Times New Roman" w:hAnsi="Times New Roman" w:cs="Times New Roman"/>
          <w:sz w:val="24"/>
          <w:szCs w:val="24"/>
        </w:rPr>
      </w:pPr>
      <w:r w:rsidRPr="00770807">
        <w:rPr>
          <w:rFonts w:ascii="Times New Roman" w:hAnsi="Times New Roman" w:cs="Times New Roman"/>
          <w:sz w:val="24"/>
          <w:szCs w:val="24"/>
        </w:rPr>
        <w:t xml:space="preserve">Some of the high points of </w:t>
      </w:r>
      <w:proofErr w:type="spellStart"/>
      <w:r w:rsidRPr="00770807">
        <w:rPr>
          <w:rFonts w:ascii="Times New Roman" w:hAnsi="Times New Roman" w:cs="Times New Roman"/>
          <w:sz w:val="24"/>
          <w:szCs w:val="24"/>
        </w:rPr>
        <w:t>Holmner’s</w:t>
      </w:r>
      <w:proofErr w:type="spellEnd"/>
      <w:r w:rsidRPr="00770807">
        <w:rPr>
          <w:rFonts w:ascii="Times New Roman" w:hAnsi="Times New Roman" w:cs="Times New Roman"/>
          <w:sz w:val="24"/>
          <w:szCs w:val="24"/>
        </w:rPr>
        <w:t xml:space="preserve"> description have been ‘everyday living’, ‘ICT physical infrastructure’ and ‘people’s local knowledge </w:t>
      </w:r>
      <w:r w:rsidR="007362C9">
        <w:rPr>
          <w:rFonts w:ascii="Times New Roman" w:hAnsi="Times New Roman" w:cs="Times New Roman"/>
          <w:sz w:val="24"/>
          <w:szCs w:val="24"/>
        </w:rPr>
        <w:t>systems</w:t>
      </w:r>
      <w:r w:rsidRPr="00770807">
        <w:rPr>
          <w:rFonts w:ascii="Times New Roman" w:hAnsi="Times New Roman" w:cs="Times New Roman"/>
          <w:sz w:val="24"/>
          <w:szCs w:val="24"/>
        </w:rPr>
        <w:t xml:space="preserve"> which are the bane of the challenges in developing countries. Considering these challenges, </w:t>
      </w:r>
      <w:proofErr w:type="spellStart"/>
      <w:r w:rsidRPr="00770807">
        <w:rPr>
          <w:rFonts w:ascii="Times New Roman" w:hAnsi="Times New Roman" w:cs="Times New Roman"/>
          <w:sz w:val="24"/>
          <w:szCs w:val="24"/>
        </w:rPr>
        <w:t>Holmner</w:t>
      </w:r>
      <w:proofErr w:type="spellEnd"/>
      <w:r w:rsidRPr="00770807">
        <w:rPr>
          <w:rFonts w:ascii="Times New Roman" w:hAnsi="Times New Roman" w:cs="Times New Roman"/>
          <w:sz w:val="24"/>
          <w:szCs w:val="24"/>
        </w:rPr>
        <w:t xml:space="preserve"> (2011, 140) put it succinctly that “developing countries are still in the grip of a digital divide and are faced with numerous barriers such as extreme poverty, inadequate physical infrastructure, and shortage in human intellectual capacity, to mention a few”. Long before </w:t>
      </w:r>
      <w:proofErr w:type="spellStart"/>
      <w:r w:rsidRPr="00770807">
        <w:rPr>
          <w:rFonts w:ascii="Times New Roman" w:hAnsi="Times New Roman" w:cs="Times New Roman"/>
          <w:sz w:val="24"/>
          <w:szCs w:val="24"/>
        </w:rPr>
        <w:t>Holmner’s</w:t>
      </w:r>
      <w:proofErr w:type="spellEnd"/>
      <w:r w:rsidRPr="00770807">
        <w:rPr>
          <w:rFonts w:ascii="Times New Roman" w:hAnsi="Times New Roman" w:cs="Times New Roman"/>
          <w:sz w:val="24"/>
          <w:szCs w:val="24"/>
        </w:rPr>
        <w:t xml:space="preserve"> observation, these challenges were also noticed by the whole world; a development which prompted a world summit to create a space for dialogue on issues such as infrastructure, access, capacity building, trust and security, enabling environment, ICT applications, cultural and linguistic diversity, and ethical dimensions of the information society, with all their implications and challenges (WSIS, 2004). The agenda of the summit was pursued and a Declaration of Principles (WSIS, 2006) was to make every place in the world an information society by 2015 through the ICT targets: connect villages with ICTs and establish community access points; connect universities, colleges, secondary schools and primary schools with ICTs; connect health </w:t>
      </w:r>
      <w:proofErr w:type="spellStart"/>
      <w:r w:rsidRPr="00770807">
        <w:rPr>
          <w:rFonts w:ascii="Times New Roman" w:hAnsi="Times New Roman" w:cs="Times New Roman"/>
          <w:sz w:val="24"/>
          <w:szCs w:val="24"/>
        </w:rPr>
        <w:t>centres</w:t>
      </w:r>
      <w:proofErr w:type="spellEnd"/>
      <w:r w:rsidRPr="00770807">
        <w:rPr>
          <w:rFonts w:ascii="Times New Roman" w:hAnsi="Times New Roman" w:cs="Times New Roman"/>
          <w:sz w:val="24"/>
          <w:szCs w:val="24"/>
        </w:rPr>
        <w:t xml:space="preserve"> and hospitals with ICTs; connect all local and central government departments and establish websites and emails addresses; adapt all primary and secondary curricular to meet the challenges of </w:t>
      </w:r>
      <w:r w:rsidR="007362C9">
        <w:rPr>
          <w:rFonts w:ascii="Times New Roman" w:hAnsi="Times New Roman" w:cs="Times New Roman"/>
          <w:sz w:val="24"/>
          <w:szCs w:val="24"/>
        </w:rPr>
        <w:t xml:space="preserve">the </w:t>
      </w:r>
      <w:r w:rsidRPr="00770807">
        <w:rPr>
          <w:rFonts w:ascii="Times New Roman" w:hAnsi="Times New Roman" w:cs="Times New Roman"/>
          <w:sz w:val="24"/>
          <w:szCs w:val="24"/>
        </w:rPr>
        <w:t>information society; ensure that all of the world’s population have access to television and radio services; encourage the development of content and put in place technical conditions, in order to facilitate the presence and use of all languages on the internet; ensure that more than half of the world’s inhabitants have access to ICTs within their reach (WSIS 2006).</w:t>
      </w:r>
    </w:p>
    <w:p w14:paraId="62A70E02" w14:textId="4FE43FC5" w:rsidR="00597E97" w:rsidRPr="00770807" w:rsidRDefault="00597E97" w:rsidP="00A00D4A">
      <w:pPr>
        <w:spacing w:line="360" w:lineRule="auto"/>
        <w:jc w:val="both"/>
        <w:rPr>
          <w:rFonts w:ascii="Times New Roman" w:hAnsi="Times New Roman" w:cs="Times New Roman"/>
          <w:sz w:val="24"/>
          <w:szCs w:val="24"/>
        </w:rPr>
      </w:pPr>
      <w:r w:rsidRPr="00770807">
        <w:rPr>
          <w:rFonts w:ascii="Times New Roman" w:hAnsi="Times New Roman" w:cs="Times New Roman"/>
          <w:sz w:val="24"/>
          <w:szCs w:val="24"/>
        </w:rPr>
        <w:t xml:space="preserve"> Placing </w:t>
      </w:r>
      <w:proofErr w:type="spellStart"/>
      <w:r w:rsidRPr="00770807">
        <w:rPr>
          <w:rFonts w:ascii="Times New Roman" w:hAnsi="Times New Roman" w:cs="Times New Roman"/>
          <w:sz w:val="24"/>
          <w:szCs w:val="24"/>
        </w:rPr>
        <w:t>Mckenzie’s</w:t>
      </w:r>
      <w:proofErr w:type="spellEnd"/>
      <w:r w:rsidRPr="00770807">
        <w:rPr>
          <w:rFonts w:ascii="Times New Roman" w:hAnsi="Times New Roman" w:cs="Times New Roman"/>
          <w:sz w:val="24"/>
          <w:szCs w:val="24"/>
        </w:rPr>
        <w:t xml:space="preserve"> conception of information society against the background of the Declaration of Principles at WSIS and coupled with the insight that was shared by </w:t>
      </w:r>
      <w:r w:rsidR="007362C9" w:rsidRPr="00770807">
        <w:rPr>
          <w:rFonts w:ascii="Times New Roman" w:hAnsi="Times New Roman" w:cs="Times New Roman"/>
          <w:sz w:val="24"/>
          <w:szCs w:val="24"/>
        </w:rPr>
        <w:t>Homer</w:t>
      </w:r>
      <w:r w:rsidRPr="00770807">
        <w:rPr>
          <w:rFonts w:ascii="Times New Roman" w:hAnsi="Times New Roman" w:cs="Times New Roman"/>
          <w:sz w:val="24"/>
          <w:szCs w:val="24"/>
        </w:rPr>
        <w:t xml:space="preserve">, one is tempted to conclude that most developing countries cannot be considered to be of information society status because the reality in some communities is that few </w:t>
      </w:r>
      <w:r w:rsidR="007362C9">
        <w:rPr>
          <w:rFonts w:ascii="Times New Roman" w:hAnsi="Times New Roman" w:cs="Times New Roman"/>
          <w:sz w:val="24"/>
          <w:szCs w:val="24"/>
        </w:rPr>
        <w:t>years after</w:t>
      </w:r>
      <w:r w:rsidRPr="00770807">
        <w:rPr>
          <w:rFonts w:ascii="Times New Roman" w:hAnsi="Times New Roman" w:cs="Times New Roman"/>
          <w:sz w:val="24"/>
          <w:szCs w:val="24"/>
        </w:rPr>
        <w:t xml:space="preserve"> the expiration of the target year of 2015, some of them do not have </w:t>
      </w:r>
      <w:r>
        <w:rPr>
          <w:rFonts w:ascii="Times New Roman" w:hAnsi="Times New Roman" w:cs="Times New Roman"/>
          <w:sz w:val="24"/>
          <w:szCs w:val="24"/>
        </w:rPr>
        <w:t xml:space="preserve">adequate electricity </w:t>
      </w:r>
      <w:r w:rsidRPr="00770807">
        <w:rPr>
          <w:rFonts w:ascii="Times New Roman" w:hAnsi="Times New Roman" w:cs="Times New Roman"/>
          <w:sz w:val="24"/>
          <w:szCs w:val="24"/>
        </w:rPr>
        <w:t xml:space="preserve"> (Jinadu</w:t>
      </w:r>
      <w:r>
        <w:rPr>
          <w:rFonts w:ascii="Times New Roman" w:hAnsi="Times New Roman" w:cs="Times New Roman"/>
          <w:sz w:val="24"/>
          <w:szCs w:val="24"/>
        </w:rPr>
        <w:t>&amp;</w:t>
      </w:r>
      <w:r w:rsidRPr="00770807">
        <w:rPr>
          <w:rFonts w:ascii="Times New Roman" w:hAnsi="Times New Roman" w:cs="Times New Roman"/>
          <w:sz w:val="24"/>
          <w:szCs w:val="24"/>
        </w:rPr>
        <w:t xml:space="preserve"> Kiran, 2014</w:t>
      </w:r>
      <w:r>
        <w:rPr>
          <w:rFonts w:ascii="Times New Roman" w:hAnsi="Times New Roman" w:cs="Times New Roman"/>
          <w:sz w:val="24"/>
          <w:szCs w:val="24"/>
        </w:rPr>
        <w:t>, Mawere&amp; Sai, 2018</w:t>
      </w:r>
      <w:r w:rsidRPr="00770807">
        <w:rPr>
          <w:rFonts w:ascii="Times New Roman" w:hAnsi="Times New Roman" w:cs="Times New Roman"/>
          <w:sz w:val="24"/>
          <w:szCs w:val="24"/>
        </w:rPr>
        <w:t xml:space="preserve">) which is a critical ingredient in the </w:t>
      </w:r>
      <w:proofErr w:type="spellStart"/>
      <w:r w:rsidRPr="00770807">
        <w:rPr>
          <w:rFonts w:ascii="Times New Roman" w:hAnsi="Times New Roman" w:cs="Times New Roman"/>
          <w:sz w:val="24"/>
          <w:szCs w:val="24"/>
        </w:rPr>
        <w:t>realisation</w:t>
      </w:r>
      <w:proofErr w:type="spellEnd"/>
      <w:r w:rsidRPr="00770807">
        <w:rPr>
          <w:rFonts w:ascii="Times New Roman" w:hAnsi="Times New Roman" w:cs="Times New Roman"/>
          <w:sz w:val="24"/>
          <w:szCs w:val="24"/>
        </w:rPr>
        <w:t xml:space="preserve"> of the information society. Even where an alternative to electricity such as diesel-powered electricit</w:t>
      </w:r>
      <w:r>
        <w:rPr>
          <w:rFonts w:ascii="Times New Roman" w:hAnsi="Times New Roman" w:cs="Times New Roman"/>
          <w:sz w:val="24"/>
          <w:szCs w:val="24"/>
        </w:rPr>
        <w:t>y generators have been acquired</w:t>
      </w:r>
      <w:r w:rsidRPr="00770807">
        <w:rPr>
          <w:rFonts w:ascii="Times New Roman" w:hAnsi="Times New Roman" w:cs="Times New Roman"/>
          <w:sz w:val="24"/>
          <w:szCs w:val="24"/>
        </w:rPr>
        <w:t xml:space="preserve">, most </w:t>
      </w:r>
      <w:r w:rsidRPr="00770807">
        <w:rPr>
          <w:rFonts w:ascii="Times New Roman" w:hAnsi="Times New Roman" w:cs="Times New Roman"/>
          <w:sz w:val="24"/>
          <w:szCs w:val="24"/>
        </w:rPr>
        <w:lastRenderedPageBreak/>
        <w:t>universit</w:t>
      </w:r>
      <w:r>
        <w:rPr>
          <w:rFonts w:ascii="Times New Roman" w:hAnsi="Times New Roman" w:cs="Times New Roman"/>
          <w:sz w:val="24"/>
          <w:szCs w:val="24"/>
        </w:rPr>
        <w:t>ies and colleges</w:t>
      </w:r>
      <w:r w:rsidRPr="00770807">
        <w:rPr>
          <w:rFonts w:ascii="Times New Roman" w:hAnsi="Times New Roman" w:cs="Times New Roman"/>
          <w:sz w:val="24"/>
          <w:szCs w:val="24"/>
        </w:rPr>
        <w:t xml:space="preserve">, the epitome of research and development (R&amp;D) are not connected with ICTs or </w:t>
      </w:r>
      <w:r w:rsidR="007362C9">
        <w:rPr>
          <w:rFonts w:ascii="Times New Roman" w:hAnsi="Times New Roman" w:cs="Times New Roman"/>
          <w:sz w:val="24"/>
          <w:szCs w:val="24"/>
        </w:rPr>
        <w:t xml:space="preserve">the </w:t>
      </w:r>
      <w:r w:rsidRPr="00770807">
        <w:rPr>
          <w:rFonts w:ascii="Times New Roman" w:hAnsi="Times New Roman" w:cs="Times New Roman"/>
          <w:sz w:val="24"/>
          <w:szCs w:val="24"/>
        </w:rPr>
        <w:t>internet to support scholarship (</w:t>
      </w:r>
      <w:r w:rsidR="0010182A">
        <w:rPr>
          <w:rFonts w:ascii="Times New Roman" w:hAnsi="Times New Roman" w:cs="Times New Roman"/>
          <w:sz w:val="24"/>
          <w:szCs w:val="24"/>
        </w:rPr>
        <w:t xml:space="preserve">Academic Staff Union of </w:t>
      </w:r>
      <w:proofErr w:type="gramStart"/>
      <w:r w:rsidR="0010182A">
        <w:rPr>
          <w:rFonts w:ascii="Times New Roman" w:hAnsi="Times New Roman" w:cs="Times New Roman"/>
          <w:sz w:val="24"/>
          <w:szCs w:val="24"/>
        </w:rPr>
        <w:t>Universities  (</w:t>
      </w:r>
      <w:proofErr w:type="gramEnd"/>
      <w:r w:rsidRPr="00770807">
        <w:rPr>
          <w:rFonts w:ascii="Times New Roman" w:hAnsi="Times New Roman" w:cs="Times New Roman"/>
          <w:sz w:val="24"/>
          <w:szCs w:val="24"/>
        </w:rPr>
        <w:t>ASUU</w:t>
      </w:r>
      <w:r w:rsidR="0010182A">
        <w:rPr>
          <w:rFonts w:ascii="Times New Roman" w:hAnsi="Times New Roman" w:cs="Times New Roman"/>
          <w:sz w:val="24"/>
          <w:szCs w:val="24"/>
        </w:rPr>
        <w:t>)</w:t>
      </w:r>
      <w:r w:rsidRPr="00770807">
        <w:rPr>
          <w:rFonts w:ascii="Times New Roman" w:hAnsi="Times New Roman" w:cs="Times New Roman"/>
          <w:sz w:val="24"/>
          <w:szCs w:val="24"/>
        </w:rPr>
        <w:t xml:space="preserve">, 2013). What about human capital development? All these issues as identified in </w:t>
      </w:r>
      <w:r w:rsidR="007362C9">
        <w:rPr>
          <w:rFonts w:ascii="Times New Roman" w:hAnsi="Times New Roman" w:cs="Times New Roman"/>
          <w:sz w:val="24"/>
          <w:szCs w:val="24"/>
        </w:rPr>
        <w:t xml:space="preserve">the </w:t>
      </w:r>
      <w:r w:rsidRPr="00770807">
        <w:rPr>
          <w:rFonts w:ascii="Times New Roman" w:hAnsi="Times New Roman" w:cs="Times New Roman"/>
          <w:sz w:val="24"/>
          <w:szCs w:val="24"/>
        </w:rPr>
        <w:t xml:space="preserve">Declaration of Principles are critical to the </w:t>
      </w:r>
      <w:proofErr w:type="spellStart"/>
      <w:r w:rsidRPr="00770807">
        <w:rPr>
          <w:rFonts w:ascii="Times New Roman" w:hAnsi="Times New Roman" w:cs="Times New Roman"/>
          <w:sz w:val="24"/>
          <w:szCs w:val="24"/>
        </w:rPr>
        <w:t>realisation</w:t>
      </w:r>
      <w:proofErr w:type="spellEnd"/>
      <w:r w:rsidRPr="00770807">
        <w:rPr>
          <w:rFonts w:ascii="Times New Roman" w:hAnsi="Times New Roman" w:cs="Times New Roman"/>
          <w:sz w:val="24"/>
          <w:szCs w:val="24"/>
        </w:rPr>
        <w:t xml:space="preserve"> of an information society where libraries and information </w:t>
      </w:r>
      <w:proofErr w:type="spellStart"/>
      <w:r w:rsidRPr="00770807">
        <w:rPr>
          <w:rFonts w:ascii="Times New Roman" w:hAnsi="Times New Roman" w:cs="Times New Roman"/>
          <w:sz w:val="24"/>
          <w:szCs w:val="24"/>
        </w:rPr>
        <w:t>centres</w:t>
      </w:r>
      <w:proofErr w:type="spellEnd"/>
      <w:r w:rsidRPr="00770807">
        <w:rPr>
          <w:rFonts w:ascii="Times New Roman" w:hAnsi="Times New Roman" w:cs="Times New Roman"/>
          <w:sz w:val="24"/>
          <w:szCs w:val="24"/>
        </w:rPr>
        <w:t xml:space="preserve"> are expected to bridge the gap between knowledge and ignorance. In some communities, as reported by </w:t>
      </w:r>
      <w:proofErr w:type="spellStart"/>
      <w:r w:rsidRPr="00770807">
        <w:rPr>
          <w:rFonts w:ascii="Times New Roman" w:hAnsi="Times New Roman" w:cs="Times New Roman"/>
          <w:sz w:val="24"/>
          <w:szCs w:val="24"/>
        </w:rPr>
        <w:t>Omobowale</w:t>
      </w:r>
      <w:proofErr w:type="spellEnd"/>
      <w:r w:rsidRPr="00770807">
        <w:rPr>
          <w:rFonts w:ascii="Times New Roman" w:hAnsi="Times New Roman" w:cs="Times New Roman"/>
          <w:sz w:val="24"/>
          <w:szCs w:val="24"/>
        </w:rPr>
        <w:t xml:space="preserve">, </w:t>
      </w:r>
      <w:proofErr w:type="spellStart"/>
      <w:r w:rsidRPr="00770807">
        <w:rPr>
          <w:rFonts w:ascii="Times New Roman" w:hAnsi="Times New Roman" w:cs="Times New Roman"/>
          <w:sz w:val="24"/>
          <w:szCs w:val="24"/>
        </w:rPr>
        <w:t>Omobowale</w:t>
      </w:r>
      <w:proofErr w:type="spellEnd"/>
      <w:r w:rsidRPr="00770807">
        <w:rPr>
          <w:rFonts w:ascii="Times New Roman" w:hAnsi="Times New Roman" w:cs="Times New Roman"/>
          <w:sz w:val="24"/>
          <w:szCs w:val="24"/>
        </w:rPr>
        <w:t xml:space="preserve"> and </w:t>
      </w:r>
      <w:proofErr w:type="spellStart"/>
      <w:r w:rsidRPr="00770807">
        <w:rPr>
          <w:rFonts w:ascii="Times New Roman" w:hAnsi="Times New Roman" w:cs="Times New Roman"/>
          <w:sz w:val="24"/>
          <w:szCs w:val="24"/>
        </w:rPr>
        <w:t>Akinade</w:t>
      </w:r>
      <w:proofErr w:type="spellEnd"/>
      <w:r w:rsidRPr="00770807">
        <w:rPr>
          <w:rFonts w:ascii="Times New Roman" w:hAnsi="Times New Roman" w:cs="Times New Roman"/>
          <w:sz w:val="24"/>
          <w:szCs w:val="24"/>
        </w:rPr>
        <w:t xml:space="preserve"> (2013</w:t>
      </w:r>
      <w:r>
        <w:rPr>
          <w:rFonts w:ascii="Times New Roman" w:hAnsi="Times New Roman" w:cs="Times New Roman"/>
          <w:sz w:val="24"/>
          <w:szCs w:val="24"/>
        </w:rPr>
        <w:t>, Daily Post, 2020</w:t>
      </w:r>
      <w:r w:rsidRPr="00770807">
        <w:rPr>
          <w:rFonts w:ascii="Times New Roman" w:hAnsi="Times New Roman" w:cs="Times New Roman"/>
          <w:sz w:val="24"/>
          <w:szCs w:val="24"/>
        </w:rPr>
        <w:t xml:space="preserve">), newspaper stands </w:t>
      </w:r>
      <w:r w:rsidR="007362C9">
        <w:rPr>
          <w:rFonts w:ascii="Times New Roman" w:hAnsi="Times New Roman" w:cs="Times New Roman"/>
          <w:sz w:val="24"/>
          <w:szCs w:val="24"/>
        </w:rPr>
        <w:t>provide</w:t>
      </w:r>
      <w:r w:rsidRPr="00770807">
        <w:rPr>
          <w:rFonts w:ascii="Times New Roman" w:hAnsi="Times New Roman" w:cs="Times New Roman"/>
          <w:sz w:val="24"/>
          <w:szCs w:val="24"/>
        </w:rPr>
        <w:t xml:space="preserve"> readers </w:t>
      </w:r>
      <w:r w:rsidR="007362C9">
        <w:rPr>
          <w:rFonts w:ascii="Times New Roman" w:hAnsi="Times New Roman" w:cs="Times New Roman"/>
          <w:sz w:val="24"/>
          <w:szCs w:val="24"/>
        </w:rPr>
        <w:t xml:space="preserve">with </w:t>
      </w:r>
      <w:r w:rsidRPr="00770807">
        <w:rPr>
          <w:rFonts w:ascii="Times New Roman" w:hAnsi="Times New Roman" w:cs="Times New Roman"/>
          <w:sz w:val="24"/>
          <w:szCs w:val="24"/>
        </w:rPr>
        <w:t>an avenue to interact and create meaningful values which engender social consciousness. It is indeed an alternative avenue, which has come forth due to the deplorable socio-economic conditions in the country. As readers find it difficult to afford the purchase of newspapers daily, they opt for the alternative of renting at a minimal cost in order to gain access to current news reported in newspapers.</w:t>
      </w:r>
    </w:p>
    <w:p w14:paraId="3DD1578A" w14:textId="4E3C54C8" w:rsidR="00597E97" w:rsidRDefault="00597E97" w:rsidP="00A00D4A">
      <w:pPr>
        <w:spacing w:line="360" w:lineRule="auto"/>
        <w:jc w:val="both"/>
        <w:rPr>
          <w:rFonts w:ascii="Times New Roman" w:hAnsi="Times New Roman" w:cs="Times New Roman"/>
          <w:sz w:val="24"/>
          <w:szCs w:val="24"/>
        </w:rPr>
      </w:pPr>
      <w:r w:rsidRPr="00770807">
        <w:rPr>
          <w:rFonts w:ascii="Times New Roman" w:hAnsi="Times New Roman" w:cs="Times New Roman"/>
          <w:sz w:val="24"/>
          <w:szCs w:val="24"/>
        </w:rPr>
        <w:t>This community</w:t>
      </w:r>
      <w:r>
        <w:rPr>
          <w:rFonts w:ascii="Times New Roman" w:hAnsi="Times New Roman" w:cs="Times New Roman"/>
          <w:sz w:val="24"/>
          <w:szCs w:val="24"/>
        </w:rPr>
        <w:t>, therefore,</w:t>
      </w:r>
      <w:r w:rsidRPr="00770807">
        <w:rPr>
          <w:rFonts w:ascii="Times New Roman" w:hAnsi="Times New Roman" w:cs="Times New Roman"/>
          <w:sz w:val="24"/>
          <w:szCs w:val="24"/>
        </w:rPr>
        <w:t xml:space="preserve"> cannot be said to be an information society envisaged by WSIS and would further underscore the fact that the digital divide observed and described by Sam (2005) is still a barrier to effective information access in developing countries such as Nigeria, which accor</w:t>
      </w:r>
      <w:r>
        <w:rPr>
          <w:rFonts w:ascii="Times New Roman" w:hAnsi="Times New Roman" w:cs="Times New Roman"/>
          <w:sz w:val="24"/>
          <w:szCs w:val="24"/>
        </w:rPr>
        <w:t>ding to Baro and Asaba (2010</w:t>
      </w:r>
      <w:r w:rsidRPr="00770807">
        <w:rPr>
          <w:rFonts w:ascii="Times New Roman" w:hAnsi="Times New Roman" w:cs="Times New Roman"/>
          <w:sz w:val="24"/>
          <w:szCs w:val="24"/>
        </w:rPr>
        <w:t xml:space="preserve">), “is not yet an ICT country in Africa”. Though the ITU (2013) report showed an increase in mobile telephony in Nigeria, this has not translated to specific ICT applications in daily academic transactions as 28% of Nigerians use </w:t>
      </w:r>
      <w:r w:rsidR="007362C9">
        <w:rPr>
          <w:rFonts w:ascii="Times New Roman" w:hAnsi="Times New Roman" w:cs="Times New Roman"/>
          <w:sz w:val="24"/>
          <w:szCs w:val="24"/>
        </w:rPr>
        <w:t xml:space="preserve">the </w:t>
      </w:r>
      <w:r w:rsidRPr="00770807">
        <w:rPr>
          <w:rFonts w:ascii="Times New Roman" w:hAnsi="Times New Roman" w:cs="Times New Roman"/>
          <w:sz w:val="24"/>
          <w:szCs w:val="24"/>
        </w:rPr>
        <w:t xml:space="preserve">internet while a country like the US has 78% internet users (ITU 2013). One wonders how to close this ‘divide’ and hopes the status of </w:t>
      </w:r>
      <w:r w:rsidR="007362C9">
        <w:rPr>
          <w:rFonts w:ascii="Times New Roman" w:hAnsi="Times New Roman" w:cs="Times New Roman"/>
          <w:sz w:val="24"/>
          <w:szCs w:val="24"/>
        </w:rPr>
        <w:t xml:space="preserve">an </w:t>
      </w:r>
      <w:r w:rsidRPr="00770807">
        <w:rPr>
          <w:rFonts w:ascii="Times New Roman" w:hAnsi="Times New Roman" w:cs="Times New Roman"/>
          <w:sz w:val="24"/>
          <w:szCs w:val="24"/>
        </w:rPr>
        <w:t xml:space="preserve">information society where the physical infrastructure to deploy and assure adequate access to information would not continue to be a dream for developing countries where everyday living, poverty and education have </w:t>
      </w:r>
      <w:r w:rsidR="007362C9">
        <w:rPr>
          <w:rFonts w:ascii="Times New Roman" w:hAnsi="Times New Roman" w:cs="Times New Roman"/>
          <w:sz w:val="24"/>
          <w:szCs w:val="24"/>
        </w:rPr>
        <w:t>remained</w:t>
      </w:r>
      <w:r w:rsidRPr="00770807">
        <w:rPr>
          <w:rFonts w:ascii="Times New Roman" w:hAnsi="Times New Roman" w:cs="Times New Roman"/>
          <w:sz w:val="24"/>
          <w:szCs w:val="24"/>
        </w:rPr>
        <w:t xml:space="preserve"> critical barriers.</w:t>
      </w:r>
    </w:p>
    <w:p w14:paraId="7108105C" w14:textId="4EB8B266" w:rsidR="00597E97" w:rsidRPr="00F35886" w:rsidRDefault="00CF0412" w:rsidP="00A00D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0182A">
        <w:rPr>
          <w:rFonts w:ascii="Times New Roman" w:hAnsi="Times New Roman" w:cs="Times New Roman"/>
          <w:b/>
          <w:sz w:val="24"/>
          <w:szCs w:val="24"/>
        </w:rPr>
        <w:t xml:space="preserve">                          </w:t>
      </w:r>
      <w:r w:rsidR="00597E97" w:rsidRPr="00F35886">
        <w:rPr>
          <w:rFonts w:ascii="Times New Roman" w:hAnsi="Times New Roman" w:cs="Times New Roman"/>
          <w:b/>
          <w:sz w:val="24"/>
          <w:szCs w:val="24"/>
        </w:rPr>
        <w:t>Efficient service delivery</w:t>
      </w:r>
      <w:r w:rsidR="00597E97">
        <w:rPr>
          <w:rFonts w:ascii="Times New Roman" w:hAnsi="Times New Roman" w:cs="Times New Roman"/>
          <w:b/>
          <w:sz w:val="24"/>
          <w:szCs w:val="24"/>
        </w:rPr>
        <w:t xml:space="preserve"> to the </w:t>
      </w:r>
      <w:r w:rsidR="007362C9">
        <w:rPr>
          <w:rFonts w:ascii="Times New Roman" w:hAnsi="Times New Roman" w:cs="Times New Roman"/>
          <w:b/>
          <w:sz w:val="24"/>
          <w:szCs w:val="24"/>
        </w:rPr>
        <w:t>21</w:t>
      </w:r>
      <w:r w:rsidR="007362C9" w:rsidRPr="007362C9">
        <w:rPr>
          <w:rFonts w:ascii="Times New Roman" w:hAnsi="Times New Roman" w:cs="Times New Roman"/>
          <w:b/>
          <w:sz w:val="24"/>
          <w:szCs w:val="24"/>
          <w:vertAlign w:val="superscript"/>
        </w:rPr>
        <w:t>st</w:t>
      </w:r>
      <w:r w:rsidR="007362C9">
        <w:rPr>
          <w:rFonts w:ascii="Times New Roman" w:hAnsi="Times New Roman" w:cs="Times New Roman"/>
          <w:b/>
          <w:sz w:val="24"/>
          <w:szCs w:val="24"/>
        </w:rPr>
        <w:t>-century</w:t>
      </w:r>
      <w:r w:rsidR="00597E97">
        <w:rPr>
          <w:rFonts w:ascii="Times New Roman" w:hAnsi="Times New Roman" w:cs="Times New Roman"/>
          <w:b/>
          <w:sz w:val="24"/>
          <w:szCs w:val="24"/>
        </w:rPr>
        <w:t xml:space="preserve"> library user</w:t>
      </w:r>
    </w:p>
    <w:p w14:paraId="5D687B6D" w14:textId="66C470B5" w:rsidR="00597E97" w:rsidRDefault="00597E97" w:rsidP="00A00D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362C9">
        <w:rPr>
          <w:rFonts w:ascii="Times New Roman" w:hAnsi="Times New Roman" w:cs="Times New Roman"/>
          <w:sz w:val="24"/>
          <w:szCs w:val="24"/>
        </w:rPr>
        <w:t>twenty-first-century</w:t>
      </w:r>
      <w:r>
        <w:rPr>
          <w:rFonts w:ascii="Times New Roman" w:hAnsi="Times New Roman" w:cs="Times New Roman"/>
          <w:sz w:val="24"/>
          <w:szCs w:val="24"/>
        </w:rPr>
        <w:t xml:space="preserve"> library user, as earlier described, has skills that the library is expected to explore. These users are in high spirits and constantly sharing ideas with other learners from other countries via their </w:t>
      </w:r>
      <w:r w:rsidR="007362C9">
        <w:rPr>
          <w:rFonts w:ascii="Times New Roman" w:hAnsi="Times New Roman" w:cs="Times New Roman"/>
          <w:sz w:val="24"/>
          <w:szCs w:val="24"/>
        </w:rPr>
        <w:t>Smartphones</w:t>
      </w:r>
      <w:r>
        <w:rPr>
          <w:rFonts w:ascii="Times New Roman" w:hAnsi="Times New Roman" w:cs="Times New Roman"/>
          <w:sz w:val="24"/>
          <w:szCs w:val="24"/>
        </w:rPr>
        <w:t xml:space="preserve"> thus making them ahead of their peers in the community; if not the library staff. This library user in question is in a hurry to access multimedia resources and has a large appetite for animations, games, pictures and videos on almost every aspect of life. In the opinion of Appleton (2017), for these users to appreciate library services or be attracted to the library, the library must pass the ‘performance test’ using the Key Performance Indicators (KPI). One major expectation of </w:t>
      </w:r>
      <w:r w:rsidR="00D22190">
        <w:rPr>
          <w:rFonts w:ascii="Times New Roman" w:hAnsi="Times New Roman" w:cs="Times New Roman"/>
          <w:sz w:val="24"/>
          <w:szCs w:val="24"/>
        </w:rPr>
        <w:t>the ‘new’</w:t>
      </w:r>
      <w:r>
        <w:rPr>
          <w:rFonts w:ascii="Times New Roman" w:hAnsi="Times New Roman" w:cs="Times New Roman"/>
          <w:sz w:val="24"/>
          <w:szCs w:val="24"/>
        </w:rPr>
        <w:t xml:space="preserve"> library user is the Collection spanning electronic resources, </w:t>
      </w:r>
      <w:r>
        <w:rPr>
          <w:rFonts w:ascii="Times New Roman" w:hAnsi="Times New Roman" w:cs="Times New Roman"/>
          <w:sz w:val="24"/>
          <w:szCs w:val="24"/>
        </w:rPr>
        <w:lastRenderedPageBreak/>
        <w:t xml:space="preserve">traditional paper-based resources, online or desktop databases, </w:t>
      </w:r>
      <w:r w:rsidR="007362C9">
        <w:rPr>
          <w:rFonts w:ascii="Times New Roman" w:hAnsi="Times New Roman" w:cs="Times New Roman"/>
          <w:sz w:val="24"/>
          <w:szCs w:val="24"/>
        </w:rPr>
        <w:t xml:space="preserve">and </w:t>
      </w:r>
      <w:r>
        <w:rPr>
          <w:rFonts w:ascii="Times New Roman" w:hAnsi="Times New Roman" w:cs="Times New Roman"/>
          <w:sz w:val="24"/>
          <w:szCs w:val="24"/>
        </w:rPr>
        <w:t xml:space="preserve">institutional repositories, to mention but a few. Appleton says the collection must be current, user-friendly, available in multimedia formats, and growing. </w:t>
      </w:r>
      <w:r w:rsidR="007362C9">
        <w:rPr>
          <w:rFonts w:ascii="Times New Roman" w:hAnsi="Times New Roman" w:cs="Times New Roman"/>
          <w:sz w:val="24"/>
          <w:szCs w:val="24"/>
        </w:rPr>
        <w:t>The currency</w:t>
      </w:r>
      <w:r>
        <w:rPr>
          <w:rFonts w:ascii="Times New Roman" w:hAnsi="Times New Roman" w:cs="Times New Roman"/>
          <w:sz w:val="24"/>
          <w:szCs w:val="24"/>
        </w:rPr>
        <w:t xml:space="preserve"> of the collection reflects </w:t>
      </w:r>
      <w:r w:rsidR="007362C9">
        <w:rPr>
          <w:rFonts w:ascii="Times New Roman" w:hAnsi="Times New Roman" w:cs="Times New Roman"/>
          <w:sz w:val="24"/>
          <w:szCs w:val="24"/>
        </w:rPr>
        <w:t>trends</w:t>
      </w:r>
      <w:r>
        <w:rPr>
          <w:rFonts w:ascii="Times New Roman" w:hAnsi="Times New Roman" w:cs="Times New Roman"/>
          <w:sz w:val="24"/>
          <w:szCs w:val="24"/>
        </w:rPr>
        <w:t xml:space="preserve"> and community initiatives</w:t>
      </w:r>
      <w:r w:rsidR="007362C9">
        <w:rPr>
          <w:rFonts w:ascii="Times New Roman" w:hAnsi="Times New Roman" w:cs="Times New Roman"/>
          <w:sz w:val="24"/>
          <w:szCs w:val="24"/>
        </w:rPr>
        <w:t>,</w:t>
      </w:r>
      <w:r>
        <w:rPr>
          <w:rFonts w:ascii="Times New Roman" w:hAnsi="Times New Roman" w:cs="Times New Roman"/>
          <w:sz w:val="24"/>
          <w:szCs w:val="24"/>
        </w:rPr>
        <w:t xml:space="preserve"> especially where the inputs of the users were sought during the selection process. </w:t>
      </w:r>
      <w:r w:rsidR="0014039E">
        <w:rPr>
          <w:rFonts w:ascii="Times New Roman" w:hAnsi="Times New Roman" w:cs="Times New Roman"/>
          <w:sz w:val="24"/>
          <w:szCs w:val="24"/>
        </w:rPr>
        <w:t>Also,</w:t>
      </w:r>
      <w:r>
        <w:rPr>
          <w:rFonts w:ascii="Times New Roman" w:hAnsi="Times New Roman" w:cs="Times New Roman"/>
          <w:sz w:val="24"/>
          <w:szCs w:val="24"/>
        </w:rPr>
        <w:t xml:space="preserve"> about the </w:t>
      </w:r>
      <w:r w:rsidR="00D22190">
        <w:rPr>
          <w:rFonts w:ascii="Times New Roman" w:hAnsi="Times New Roman" w:cs="Times New Roman"/>
          <w:sz w:val="24"/>
          <w:szCs w:val="24"/>
        </w:rPr>
        <w:t>c</w:t>
      </w:r>
      <w:r>
        <w:rPr>
          <w:rFonts w:ascii="Times New Roman" w:hAnsi="Times New Roman" w:cs="Times New Roman"/>
          <w:sz w:val="24"/>
          <w:szCs w:val="24"/>
        </w:rPr>
        <w:t xml:space="preserve">ollection, apart from a sufficient coverage of all information needs and recreation development of the patrons, today’s </w:t>
      </w:r>
      <w:r w:rsidR="007362C9">
        <w:rPr>
          <w:rFonts w:ascii="Times New Roman" w:hAnsi="Times New Roman" w:cs="Times New Roman"/>
          <w:sz w:val="24"/>
          <w:szCs w:val="24"/>
        </w:rPr>
        <w:t>users</w:t>
      </w:r>
      <w:r>
        <w:rPr>
          <w:rFonts w:ascii="Times New Roman" w:hAnsi="Times New Roman" w:cs="Times New Roman"/>
          <w:sz w:val="24"/>
          <w:szCs w:val="24"/>
        </w:rPr>
        <w:t xml:space="preserve"> will be attracted to the library if the resources are accessible remotely and in multimedia formats. </w:t>
      </w:r>
    </w:p>
    <w:p w14:paraId="0C53F4EB" w14:textId="3B49235B" w:rsidR="00597E97" w:rsidRDefault="00D22190" w:rsidP="00A00D4A">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97E97">
        <w:rPr>
          <w:rFonts w:ascii="Times New Roman" w:hAnsi="Times New Roman" w:cs="Times New Roman"/>
          <w:sz w:val="24"/>
          <w:szCs w:val="24"/>
        </w:rPr>
        <w:t xml:space="preserve">n the opinion of </w:t>
      </w:r>
      <w:proofErr w:type="spellStart"/>
      <w:r w:rsidR="00597E97">
        <w:rPr>
          <w:rFonts w:ascii="Times New Roman" w:hAnsi="Times New Roman" w:cs="Times New Roman"/>
          <w:sz w:val="24"/>
          <w:szCs w:val="24"/>
        </w:rPr>
        <w:t>Mwantimwa</w:t>
      </w:r>
      <w:proofErr w:type="spellEnd"/>
      <w:r w:rsidR="00597E97">
        <w:rPr>
          <w:rFonts w:ascii="Times New Roman" w:hAnsi="Times New Roman" w:cs="Times New Roman"/>
          <w:sz w:val="24"/>
          <w:szCs w:val="24"/>
        </w:rPr>
        <w:t>, Elia &amp;</w:t>
      </w:r>
      <w:r w:rsidR="009429E8">
        <w:rPr>
          <w:rFonts w:ascii="Times New Roman" w:hAnsi="Times New Roman" w:cs="Times New Roman"/>
          <w:sz w:val="24"/>
          <w:szCs w:val="24"/>
        </w:rPr>
        <w:t xml:space="preserve"> </w:t>
      </w:r>
      <w:proofErr w:type="spellStart"/>
      <w:r w:rsidR="00597E97">
        <w:rPr>
          <w:rFonts w:ascii="Times New Roman" w:hAnsi="Times New Roman" w:cs="Times New Roman"/>
          <w:sz w:val="24"/>
          <w:szCs w:val="24"/>
        </w:rPr>
        <w:t>Ndenje</w:t>
      </w:r>
      <w:proofErr w:type="spellEnd"/>
      <w:r w:rsidR="00597E97">
        <w:rPr>
          <w:rFonts w:ascii="Times New Roman" w:hAnsi="Times New Roman" w:cs="Times New Roman"/>
          <w:sz w:val="24"/>
          <w:szCs w:val="24"/>
        </w:rPr>
        <w:t xml:space="preserve">-Sichalwe (2017), </w:t>
      </w:r>
      <w:r>
        <w:rPr>
          <w:rFonts w:ascii="Times New Roman" w:hAnsi="Times New Roman" w:cs="Times New Roman"/>
          <w:sz w:val="24"/>
          <w:szCs w:val="24"/>
        </w:rPr>
        <w:t xml:space="preserve">Library service delivery will be considered efficient </w:t>
      </w:r>
      <w:r w:rsidR="00597E97">
        <w:rPr>
          <w:rFonts w:ascii="Times New Roman" w:hAnsi="Times New Roman" w:cs="Times New Roman"/>
          <w:sz w:val="24"/>
          <w:szCs w:val="24"/>
        </w:rPr>
        <w:t xml:space="preserve">when the </w:t>
      </w:r>
      <w:r>
        <w:rPr>
          <w:rFonts w:ascii="Times New Roman" w:hAnsi="Times New Roman" w:cs="Times New Roman"/>
          <w:sz w:val="24"/>
          <w:szCs w:val="24"/>
        </w:rPr>
        <w:t xml:space="preserve">users experience </w:t>
      </w:r>
      <w:r w:rsidR="00597E97">
        <w:rPr>
          <w:rFonts w:ascii="Times New Roman" w:hAnsi="Times New Roman" w:cs="Times New Roman"/>
          <w:sz w:val="24"/>
          <w:szCs w:val="24"/>
        </w:rPr>
        <w:t>optimum satisfaction</w:t>
      </w:r>
      <w:r>
        <w:rPr>
          <w:rFonts w:ascii="Times New Roman" w:hAnsi="Times New Roman" w:cs="Times New Roman"/>
          <w:sz w:val="24"/>
          <w:szCs w:val="24"/>
        </w:rPr>
        <w:t xml:space="preserve"> with available facilities. </w:t>
      </w:r>
      <w:r w:rsidR="00597E97">
        <w:rPr>
          <w:rFonts w:ascii="Times New Roman" w:hAnsi="Times New Roman" w:cs="Times New Roman"/>
          <w:sz w:val="24"/>
          <w:szCs w:val="24"/>
        </w:rPr>
        <w:t xml:space="preserve">Some of the items to consider as facilities include equitable distribution of carrels, high-speed internet connectivity, conducive studying and </w:t>
      </w:r>
      <w:r w:rsidR="007362C9">
        <w:rPr>
          <w:rFonts w:ascii="Times New Roman" w:hAnsi="Times New Roman" w:cs="Times New Roman"/>
          <w:sz w:val="24"/>
          <w:szCs w:val="24"/>
        </w:rPr>
        <w:t>workshop space</w:t>
      </w:r>
      <w:r w:rsidR="00597E97">
        <w:rPr>
          <w:rFonts w:ascii="Times New Roman" w:hAnsi="Times New Roman" w:cs="Times New Roman"/>
          <w:sz w:val="24"/>
          <w:szCs w:val="24"/>
        </w:rPr>
        <w:t xml:space="preserve">, regularly updated reading lists across disciplines, </w:t>
      </w:r>
      <w:r w:rsidR="007362C9">
        <w:rPr>
          <w:rFonts w:ascii="Times New Roman" w:hAnsi="Times New Roman" w:cs="Times New Roman"/>
          <w:sz w:val="24"/>
          <w:szCs w:val="24"/>
        </w:rPr>
        <w:t>and helplines</w:t>
      </w:r>
      <w:r w:rsidR="00597E97">
        <w:rPr>
          <w:rFonts w:ascii="Times New Roman" w:hAnsi="Times New Roman" w:cs="Times New Roman"/>
          <w:sz w:val="24"/>
          <w:szCs w:val="24"/>
        </w:rPr>
        <w:t xml:space="preserve"> for users, to mention but a few. To </w:t>
      </w:r>
      <w:proofErr w:type="spellStart"/>
      <w:r w:rsidR="00597E97">
        <w:rPr>
          <w:rFonts w:ascii="Times New Roman" w:hAnsi="Times New Roman" w:cs="Times New Roman"/>
          <w:sz w:val="24"/>
          <w:szCs w:val="24"/>
        </w:rPr>
        <w:t>Mwantimwa</w:t>
      </w:r>
      <w:proofErr w:type="spellEnd"/>
      <w:r w:rsidR="00597E97">
        <w:rPr>
          <w:rFonts w:ascii="Times New Roman" w:hAnsi="Times New Roman" w:cs="Times New Roman"/>
          <w:sz w:val="24"/>
          <w:szCs w:val="24"/>
        </w:rPr>
        <w:t xml:space="preserve"> et al, the </w:t>
      </w:r>
      <w:r w:rsidR="007362C9">
        <w:rPr>
          <w:rFonts w:ascii="Times New Roman" w:hAnsi="Times New Roman" w:cs="Times New Roman"/>
          <w:sz w:val="24"/>
          <w:szCs w:val="24"/>
        </w:rPr>
        <w:t>21</w:t>
      </w:r>
      <w:r w:rsidR="007362C9" w:rsidRPr="007362C9">
        <w:rPr>
          <w:rFonts w:ascii="Times New Roman" w:hAnsi="Times New Roman" w:cs="Times New Roman"/>
          <w:sz w:val="24"/>
          <w:szCs w:val="24"/>
          <w:vertAlign w:val="superscript"/>
        </w:rPr>
        <w:t>st</w:t>
      </w:r>
      <w:r w:rsidR="007362C9">
        <w:rPr>
          <w:rFonts w:ascii="Times New Roman" w:hAnsi="Times New Roman" w:cs="Times New Roman"/>
          <w:sz w:val="24"/>
          <w:szCs w:val="24"/>
        </w:rPr>
        <w:t>-century</w:t>
      </w:r>
      <w:r w:rsidR="00597E97">
        <w:rPr>
          <w:rFonts w:ascii="Times New Roman" w:hAnsi="Times New Roman" w:cs="Times New Roman"/>
          <w:sz w:val="24"/>
          <w:szCs w:val="24"/>
        </w:rPr>
        <w:t xml:space="preserve"> library user’s consideration for the facilities </w:t>
      </w:r>
      <w:r w:rsidR="007362C9">
        <w:rPr>
          <w:rFonts w:ascii="Times New Roman" w:hAnsi="Times New Roman" w:cs="Times New Roman"/>
          <w:sz w:val="24"/>
          <w:szCs w:val="24"/>
        </w:rPr>
        <w:t>bothers</w:t>
      </w:r>
      <w:r w:rsidR="00597E97">
        <w:rPr>
          <w:rFonts w:ascii="Times New Roman" w:hAnsi="Times New Roman" w:cs="Times New Roman"/>
          <w:sz w:val="24"/>
          <w:szCs w:val="24"/>
        </w:rPr>
        <w:t xml:space="preserve"> on things that will guarantee him comfort such as space to share or discuss with colleagues. One could infer therefore that these users may prefer the </w:t>
      </w:r>
      <w:r w:rsidR="007362C9">
        <w:rPr>
          <w:rFonts w:ascii="Times New Roman" w:hAnsi="Times New Roman" w:cs="Times New Roman"/>
          <w:sz w:val="24"/>
          <w:szCs w:val="24"/>
        </w:rPr>
        <w:t>easy chairs</w:t>
      </w:r>
      <w:r w:rsidR="00597E97">
        <w:rPr>
          <w:rFonts w:ascii="Times New Roman" w:hAnsi="Times New Roman" w:cs="Times New Roman"/>
          <w:sz w:val="24"/>
          <w:szCs w:val="24"/>
        </w:rPr>
        <w:t xml:space="preserve"> instead of the Desk-bound reading chairs. For being the ‘Smart phone’ generation, the </w:t>
      </w:r>
      <w:r w:rsidR="007362C9">
        <w:rPr>
          <w:rFonts w:ascii="Times New Roman" w:hAnsi="Times New Roman" w:cs="Times New Roman"/>
          <w:sz w:val="24"/>
          <w:szCs w:val="24"/>
        </w:rPr>
        <w:t>21</w:t>
      </w:r>
      <w:r w:rsidR="007362C9" w:rsidRPr="007362C9">
        <w:rPr>
          <w:rFonts w:ascii="Times New Roman" w:hAnsi="Times New Roman" w:cs="Times New Roman"/>
          <w:sz w:val="24"/>
          <w:szCs w:val="24"/>
          <w:vertAlign w:val="superscript"/>
        </w:rPr>
        <w:t>st</w:t>
      </w:r>
      <w:r w:rsidR="007362C9">
        <w:rPr>
          <w:rFonts w:ascii="Times New Roman" w:hAnsi="Times New Roman" w:cs="Times New Roman"/>
          <w:sz w:val="24"/>
          <w:szCs w:val="24"/>
        </w:rPr>
        <w:t>-century</w:t>
      </w:r>
      <w:r w:rsidR="00597E97">
        <w:rPr>
          <w:rFonts w:ascii="Times New Roman" w:hAnsi="Times New Roman" w:cs="Times New Roman"/>
          <w:sz w:val="24"/>
          <w:szCs w:val="24"/>
        </w:rPr>
        <w:t xml:space="preserve"> library users prefer to sit in easy chairs with their </w:t>
      </w:r>
      <w:r w:rsidR="007362C9">
        <w:rPr>
          <w:rFonts w:ascii="Times New Roman" w:hAnsi="Times New Roman" w:cs="Times New Roman"/>
          <w:sz w:val="24"/>
          <w:szCs w:val="24"/>
        </w:rPr>
        <w:t>Smartphones</w:t>
      </w:r>
      <w:r w:rsidR="00597E97">
        <w:rPr>
          <w:rFonts w:ascii="Times New Roman" w:hAnsi="Times New Roman" w:cs="Times New Roman"/>
          <w:sz w:val="24"/>
          <w:szCs w:val="24"/>
        </w:rPr>
        <w:t>, tablet</w:t>
      </w:r>
      <w:r w:rsidR="00924270">
        <w:rPr>
          <w:rFonts w:ascii="Times New Roman" w:hAnsi="Times New Roman" w:cs="Times New Roman"/>
          <w:sz w:val="24"/>
          <w:szCs w:val="24"/>
        </w:rPr>
        <w:t>s</w:t>
      </w:r>
      <w:r w:rsidR="00597E97">
        <w:rPr>
          <w:rFonts w:ascii="Times New Roman" w:hAnsi="Times New Roman" w:cs="Times New Roman"/>
          <w:sz w:val="24"/>
          <w:szCs w:val="24"/>
        </w:rPr>
        <w:t xml:space="preserve"> or any other PDAs and continue to surf the internet. So, if such </w:t>
      </w:r>
      <w:r w:rsidR="00EE70D5">
        <w:rPr>
          <w:rFonts w:ascii="Times New Roman" w:hAnsi="Times New Roman" w:cs="Times New Roman"/>
          <w:sz w:val="24"/>
          <w:szCs w:val="24"/>
        </w:rPr>
        <w:t xml:space="preserve">a </w:t>
      </w:r>
      <w:r w:rsidR="00597E97">
        <w:rPr>
          <w:rFonts w:ascii="Times New Roman" w:hAnsi="Times New Roman" w:cs="Times New Roman"/>
          <w:sz w:val="24"/>
          <w:szCs w:val="24"/>
        </w:rPr>
        <w:t xml:space="preserve">sitting arrangement is added to the identified facilities by </w:t>
      </w:r>
      <w:proofErr w:type="spellStart"/>
      <w:r w:rsidR="00597E97">
        <w:rPr>
          <w:rFonts w:ascii="Times New Roman" w:hAnsi="Times New Roman" w:cs="Times New Roman"/>
          <w:sz w:val="24"/>
          <w:szCs w:val="24"/>
        </w:rPr>
        <w:t>Mwantimwa</w:t>
      </w:r>
      <w:proofErr w:type="spellEnd"/>
      <w:r w:rsidR="00597E97">
        <w:rPr>
          <w:rFonts w:ascii="Times New Roman" w:hAnsi="Times New Roman" w:cs="Times New Roman"/>
          <w:sz w:val="24"/>
          <w:szCs w:val="24"/>
        </w:rPr>
        <w:t>, the users may consider the facilities satisfying.</w:t>
      </w:r>
    </w:p>
    <w:p w14:paraId="0BE79991" w14:textId="22F3740B" w:rsidR="00597E97" w:rsidRDefault="00597E97" w:rsidP="00A00D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24270">
        <w:rPr>
          <w:rFonts w:ascii="Times New Roman" w:hAnsi="Times New Roman" w:cs="Times New Roman"/>
          <w:sz w:val="24"/>
          <w:szCs w:val="24"/>
        </w:rPr>
        <w:t xml:space="preserve">modern or new </w:t>
      </w:r>
      <w:r>
        <w:rPr>
          <w:rFonts w:ascii="Times New Roman" w:hAnsi="Times New Roman" w:cs="Times New Roman"/>
          <w:sz w:val="24"/>
          <w:szCs w:val="24"/>
        </w:rPr>
        <w:t xml:space="preserve">library user requires a librarian and </w:t>
      </w:r>
      <w:r w:rsidR="00924270">
        <w:rPr>
          <w:rFonts w:ascii="Times New Roman" w:hAnsi="Times New Roman" w:cs="Times New Roman"/>
          <w:sz w:val="24"/>
          <w:szCs w:val="24"/>
        </w:rPr>
        <w:t xml:space="preserve">library staff whom </w:t>
      </w:r>
      <w:proofErr w:type="spellStart"/>
      <w:r w:rsidR="00924270">
        <w:rPr>
          <w:rFonts w:ascii="Times New Roman" w:hAnsi="Times New Roman" w:cs="Times New Roman"/>
          <w:sz w:val="24"/>
          <w:szCs w:val="24"/>
        </w:rPr>
        <w:t>Gwyer</w:t>
      </w:r>
      <w:proofErr w:type="spellEnd"/>
      <w:r w:rsidR="00924270">
        <w:rPr>
          <w:rFonts w:ascii="Times New Roman" w:hAnsi="Times New Roman" w:cs="Times New Roman"/>
          <w:sz w:val="24"/>
          <w:szCs w:val="24"/>
        </w:rPr>
        <w:t xml:space="preserve"> (2018)</w:t>
      </w:r>
      <w:r>
        <w:rPr>
          <w:rFonts w:ascii="Times New Roman" w:hAnsi="Times New Roman" w:cs="Times New Roman"/>
          <w:sz w:val="24"/>
          <w:szCs w:val="24"/>
        </w:rPr>
        <w:t xml:space="preserve"> describes as a human resource that has ten (10) skills: Change management, proven value, influencing and negotiation, creativity and innovation, supporting research in a digital world, digital literacy, marketing, digital information management, developing and managing space, and lastly collaboration. </w:t>
      </w:r>
      <w:proofErr w:type="spellStart"/>
      <w:r>
        <w:rPr>
          <w:rFonts w:ascii="Times New Roman" w:hAnsi="Times New Roman" w:cs="Times New Roman"/>
          <w:sz w:val="24"/>
          <w:szCs w:val="24"/>
        </w:rPr>
        <w:t>Gwyer</w:t>
      </w:r>
      <w:proofErr w:type="spellEnd"/>
      <w:r>
        <w:rPr>
          <w:rFonts w:ascii="Times New Roman" w:hAnsi="Times New Roman" w:cs="Times New Roman"/>
          <w:sz w:val="24"/>
          <w:szCs w:val="24"/>
        </w:rPr>
        <w:t xml:space="preserve"> explained all these skills in </w:t>
      </w:r>
      <w:r w:rsidR="00EE70D5">
        <w:rPr>
          <w:rFonts w:ascii="Times New Roman" w:hAnsi="Times New Roman" w:cs="Times New Roman"/>
          <w:sz w:val="24"/>
          <w:szCs w:val="24"/>
        </w:rPr>
        <w:t>detail,</w:t>
      </w:r>
      <w:r>
        <w:rPr>
          <w:rFonts w:ascii="Times New Roman" w:hAnsi="Times New Roman" w:cs="Times New Roman"/>
          <w:sz w:val="24"/>
          <w:szCs w:val="24"/>
        </w:rPr>
        <w:t xml:space="preserve"> but the summary stands that every librarian or library staff should be ready to work and interact with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Pr>
          <w:rFonts w:ascii="Times New Roman" w:hAnsi="Times New Roman" w:cs="Times New Roman"/>
          <w:sz w:val="24"/>
          <w:szCs w:val="24"/>
        </w:rPr>
        <w:t xml:space="preserve"> users. If the library system does not understand the modern and skilled user, there will be a disconnection; the users will not see the value in libraries while the investment in libraries will add little to the scholarship, research and socio-cultural development of the citizenry. There will exist a mismatch to have, for instance, a library user who does not know how to use a card catalogue because he grew up in an information society where resources are identified </w:t>
      </w:r>
      <w:r w:rsidR="00EE70D5">
        <w:rPr>
          <w:rFonts w:ascii="Times New Roman" w:hAnsi="Times New Roman" w:cs="Times New Roman"/>
          <w:sz w:val="24"/>
          <w:szCs w:val="24"/>
        </w:rPr>
        <w:t>using</w:t>
      </w:r>
      <w:r>
        <w:rPr>
          <w:rFonts w:ascii="Times New Roman" w:hAnsi="Times New Roman" w:cs="Times New Roman"/>
          <w:sz w:val="24"/>
          <w:szCs w:val="24"/>
        </w:rPr>
        <w:t xml:space="preserve"> search engines or database </w:t>
      </w:r>
      <w:r w:rsidR="00EE70D5">
        <w:rPr>
          <w:rFonts w:ascii="Times New Roman" w:hAnsi="Times New Roman" w:cs="Times New Roman"/>
          <w:sz w:val="24"/>
          <w:szCs w:val="24"/>
        </w:rPr>
        <w:t>queries</w:t>
      </w:r>
      <w:r>
        <w:rPr>
          <w:rFonts w:ascii="Times New Roman" w:hAnsi="Times New Roman" w:cs="Times New Roman"/>
          <w:sz w:val="24"/>
          <w:szCs w:val="24"/>
        </w:rPr>
        <w:t xml:space="preserve">. So, as </w:t>
      </w:r>
      <w:r>
        <w:rPr>
          <w:rFonts w:ascii="Times New Roman" w:hAnsi="Times New Roman" w:cs="Times New Roman"/>
          <w:sz w:val="24"/>
          <w:szCs w:val="24"/>
        </w:rPr>
        <w:lastRenderedPageBreak/>
        <w:t xml:space="preserve">much as we understand the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Pr>
          <w:rFonts w:ascii="Times New Roman" w:hAnsi="Times New Roman" w:cs="Times New Roman"/>
          <w:sz w:val="24"/>
          <w:szCs w:val="24"/>
        </w:rPr>
        <w:t xml:space="preserve"> user and his capabilities, the library system and the library staff, particularly the librarians should be retrained to fit and perform well in the new </w:t>
      </w:r>
      <w:r w:rsidR="00EE70D5">
        <w:rPr>
          <w:rFonts w:ascii="Times New Roman" w:hAnsi="Times New Roman" w:cs="Times New Roman"/>
          <w:sz w:val="24"/>
          <w:szCs w:val="24"/>
        </w:rPr>
        <w:t>skill demand</w:t>
      </w:r>
      <w:r>
        <w:rPr>
          <w:rFonts w:ascii="Times New Roman" w:hAnsi="Times New Roman" w:cs="Times New Roman"/>
          <w:sz w:val="24"/>
          <w:szCs w:val="24"/>
        </w:rPr>
        <w:t>.</w:t>
      </w:r>
    </w:p>
    <w:p w14:paraId="4EFAFA02" w14:textId="7D30C147" w:rsidR="00597E97" w:rsidRDefault="00CF0412" w:rsidP="00A00D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97E97">
        <w:rPr>
          <w:rFonts w:ascii="Times New Roman" w:hAnsi="Times New Roman" w:cs="Times New Roman"/>
          <w:b/>
          <w:sz w:val="24"/>
          <w:szCs w:val="24"/>
        </w:rPr>
        <w:t xml:space="preserve">The </w:t>
      </w:r>
      <w:r w:rsidR="00EE70D5">
        <w:rPr>
          <w:rFonts w:ascii="Times New Roman" w:hAnsi="Times New Roman" w:cs="Times New Roman"/>
          <w:b/>
          <w:sz w:val="24"/>
          <w:szCs w:val="24"/>
        </w:rPr>
        <w:t>21</w:t>
      </w:r>
      <w:r w:rsidR="00EE70D5" w:rsidRPr="00EE70D5">
        <w:rPr>
          <w:rFonts w:ascii="Times New Roman" w:hAnsi="Times New Roman" w:cs="Times New Roman"/>
          <w:b/>
          <w:sz w:val="24"/>
          <w:szCs w:val="24"/>
          <w:vertAlign w:val="superscript"/>
        </w:rPr>
        <w:t>st</w:t>
      </w:r>
      <w:r w:rsidR="00EE70D5">
        <w:rPr>
          <w:rFonts w:ascii="Times New Roman" w:hAnsi="Times New Roman" w:cs="Times New Roman"/>
          <w:b/>
          <w:sz w:val="24"/>
          <w:szCs w:val="24"/>
        </w:rPr>
        <w:t>-century</w:t>
      </w:r>
      <w:r w:rsidR="00597E97" w:rsidRPr="002E56CA">
        <w:rPr>
          <w:rFonts w:ascii="Times New Roman" w:hAnsi="Times New Roman" w:cs="Times New Roman"/>
          <w:b/>
          <w:sz w:val="24"/>
          <w:szCs w:val="24"/>
        </w:rPr>
        <w:t xml:space="preserve"> user and electronic resources in academic libraries</w:t>
      </w:r>
      <w:r w:rsidR="00597E97">
        <w:rPr>
          <w:rFonts w:ascii="Times New Roman" w:hAnsi="Times New Roman" w:cs="Times New Roman"/>
          <w:b/>
          <w:sz w:val="24"/>
          <w:szCs w:val="24"/>
        </w:rPr>
        <w:t xml:space="preserve"> in Nigeria</w:t>
      </w:r>
    </w:p>
    <w:p w14:paraId="0D56109F" w14:textId="11B3D6EE" w:rsidR="00597E97" w:rsidRDefault="00EB683A" w:rsidP="00A00D4A">
      <w:pPr>
        <w:spacing w:line="360" w:lineRule="auto"/>
        <w:jc w:val="both"/>
        <w:rPr>
          <w:rFonts w:ascii="Times New Roman" w:hAnsi="Times New Roman" w:cs="Times New Roman"/>
          <w:sz w:val="24"/>
          <w:szCs w:val="24"/>
        </w:rPr>
      </w:pPr>
      <w:r>
        <w:rPr>
          <w:rFonts w:ascii="Times New Roman" w:hAnsi="Times New Roman" w:cs="Times New Roman"/>
          <w:sz w:val="24"/>
          <w:szCs w:val="24"/>
        </w:rPr>
        <w:t>Special attention</w:t>
      </w:r>
      <w:r w:rsidR="0042764E">
        <w:rPr>
          <w:rFonts w:ascii="Times New Roman" w:hAnsi="Times New Roman" w:cs="Times New Roman"/>
          <w:sz w:val="24"/>
          <w:szCs w:val="24"/>
        </w:rPr>
        <w:t xml:space="preserve">, </w:t>
      </w:r>
      <w:r w:rsidR="00B6768B">
        <w:rPr>
          <w:rFonts w:ascii="Times New Roman" w:hAnsi="Times New Roman" w:cs="Times New Roman"/>
          <w:sz w:val="24"/>
          <w:szCs w:val="24"/>
        </w:rPr>
        <w:t>peculiarities,</w:t>
      </w:r>
      <w:r w:rsidR="00597E97">
        <w:rPr>
          <w:rFonts w:ascii="Times New Roman" w:hAnsi="Times New Roman" w:cs="Times New Roman"/>
          <w:sz w:val="24"/>
          <w:szCs w:val="24"/>
        </w:rPr>
        <w:t xml:space="preserve"> and characteristics of the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sidR="00597E97">
        <w:rPr>
          <w:rFonts w:ascii="Times New Roman" w:hAnsi="Times New Roman" w:cs="Times New Roman"/>
          <w:sz w:val="24"/>
          <w:szCs w:val="24"/>
        </w:rPr>
        <w:t xml:space="preserve"> users</w:t>
      </w:r>
      <w:r w:rsidR="00924270">
        <w:rPr>
          <w:rFonts w:ascii="Times New Roman" w:hAnsi="Times New Roman" w:cs="Times New Roman"/>
          <w:sz w:val="24"/>
          <w:szCs w:val="24"/>
        </w:rPr>
        <w:t xml:space="preserve"> (new </w:t>
      </w:r>
      <w:r w:rsidR="00EE70D5">
        <w:rPr>
          <w:rFonts w:ascii="Times New Roman" w:hAnsi="Times New Roman" w:cs="Times New Roman"/>
          <w:sz w:val="24"/>
          <w:szCs w:val="24"/>
        </w:rPr>
        <w:t>users</w:t>
      </w:r>
      <w:r w:rsidR="00924270">
        <w:rPr>
          <w:rFonts w:ascii="Times New Roman" w:hAnsi="Times New Roman" w:cs="Times New Roman"/>
          <w:sz w:val="24"/>
          <w:szCs w:val="24"/>
        </w:rPr>
        <w:t>)</w:t>
      </w:r>
      <w:r w:rsidR="00597E97">
        <w:rPr>
          <w:rFonts w:ascii="Times New Roman" w:hAnsi="Times New Roman" w:cs="Times New Roman"/>
          <w:sz w:val="24"/>
          <w:szCs w:val="24"/>
        </w:rPr>
        <w:t xml:space="preserve"> have been reported by several scholars (Dadzie, 2009, Nicholas, 2010, </w:t>
      </w:r>
      <w:proofErr w:type="spellStart"/>
      <w:r w:rsidR="00597E97">
        <w:rPr>
          <w:rFonts w:ascii="Times New Roman" w:hAnsi="Times New Roman" w:cs="Times New Roman"/>
          <w:sz w:val="24"/>
          <w:szCs w:val="24"/>
        </w:rPr>
        <w:t>Gwyer</w:t>
      </w:r>
      <w:proofErr w:type="spellEnd"/>
      <w:r w:rsidR="00597E97">
        <w:rPr>
          <w:rFonts w:ascii="Times New Roman" w:hAnsi="Times New Roman" w:cs="Times New Roman"/>
          <w:sz w:val="24"/>
          <w:szCs w:val="24"/>
        </w:rPr>
        <w:t>, 2018) and summarized by the technology age into which they</w:t>
      </w:r>
      <w:r>
        <w:rPr>
          <w:rFonts w:ascii="Times New Roman" w:hAnsi="Times New Roman" w:cs="Times New Roman"/>
          <w:sz w:val="24"/>
          <w:szCs w:val="24"/>
        </w:rPr>
        <w:t xml:space="preserve"> </w:t>
      </w:r>
      <w:r w:rsidR="00597E97">
        <w:rPr>
          <w:rFonts w:ascii="Times New Roman" w:hAnsi="Times New Roman" w:cs="Times New Roman"/>
          <w:sz w:val="24"/>
          <w:szCs w:val="24"/>
        </w:rPr>
        <w:t>were born. They</w:t>
      </w:r>
      <w:r w:rsidR="0042764E">
        <w:rPr>
          <w:rFonts w:ascii="Times New Roman" w:hAnsi="Times New Roman" w:cs="Times New Roman"/>
          <w:sz w:val="24"/>
          <w:szCs w:val="24"/>
        </w:rPr>
        <w:t xml:space="preserve"> </w:t>
      </w:r>
      <w:r w:rsidR="00597E97">
        <w:rPr>
          <w:rFonts w:ascii="Times New Roman" w:hAnsi="Times New Roman" w:cs="Times New Roman"/>
          <w:sz w:val="24"/>
          <w:szCs w:val="24"/>
        </w:rPr>
        <w:t xml:space="preserve">grew up to see electricity, electronic machines and equipment, computers and computerised home appliances and put in a little effort to learn how to operate them. In terms of age range, these are users born in the millennium; </w:t>
      </w:r>
      <w:r w:rsidR="00EE70D5">
        <w:rPr>
          <w:rFonts w:ascii="Times New Roman" w:hAnsi="Times New Roman" w:cs="Times New Roman"/>
          <w:sz w:val="24"/>
          <w:szCs w:val="24"/>
        </w:rPr>
        <w:t xml:space="preserve">the </w:t>
      </w:r>
      <w:r w:rsidR="00597E97">
        <w:rPr>
          <w:rFonts w:ascii="Times New Roman" w:hAnsi="Times New Roman" w:cs="Times New Roman"/>
          <w:sz w:val="24"/>
          <w:szCs w:val="24"/>
        </w:rPr>
        <w:t>year 2000</w:t>
      </w:r>
      <w:r w:rsidR="0042764E">
        <w:rPr>
          <w:rFonts w:ascii="Times New Roman" w:hAnsi="Times New Roman" w:cs="Times New Roman"/>
          <w:sz w:val="24"/>
          <w:szCs w:val="24"/>
        </w:rPr>
        <w:t xml:space="preserve"> and beyond</w:t>
      </w:r>
      <w:r w:rsidR="00597E97">
        <w:rPr>
          <w:rFonts w:ascii="Times New Roman" w:hAnsi="Times New Roman" w:cs="Times New Roman"/>
          <w:sz w:val="24"/>
          <w:szCs w:val="24"/>
        </w:rPr>
        <w:t>. In the library domain</w:t>
      </w:r>
      <w:r w:rsidR="00EE70D5">
        <w:rPr>
          <w:rFonts w:ascii="Times New Roman" w:hAnsi="Times New Roman" w:cs="Times New Roman"/>
          <w:sz w:val="24"/>
          <w:szCs w:val="24"/>
        </w:rPr>
        <w:t>,</w:t>
      </w:r>
      <w:r w:rsidR="00597E97">
        <w:rPr>
          <w:rFonts w:ascii="Times New Roman" w:hAnsi="Times New Roman" w:cs="Times New Roman"/>
          <w:sz w:val="24"/>
          <w:szCs w:val="24"/>
        </w:rPr>
        <w:t xml:space="preserve"> however, library users of these categories and skills are not likely to enjoy the environment. After using </w:t>
      </w:r>
      <w:r w:rsidR="00EE70D5">
        <w:rPr>
          <w:rFonts w:ascii="Times New Roman" w:hAnsi="Times New Roman" w:cs="Times New Roman"/>
          <w:sz w:val="24"/>
          <w:szCs w:val="24"/>
        </w:rPr>
        <w:t>smartphones</w:t>
      </w:r>
      <w:r w:rsidR="00597E97">
        <w:rPr>
          <w:rFonts w:ascii="Times New Roman" w:hAnsi="Times New Roman" w:cs="Times New Roman"/>
          <w:sz w:val="24"/>
          <w:szCs w:val="24"/>
        </w:rPr>
        <w:t xml:space="preserve">, remote-controlled television sets and electronic machines, the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sidR="00597E97">
        <w:rPr>
          <w:rFonts w:ascii="Times New Roman" w:hAnsi="Times New Roman" w:cs="Times New Roman"/>
          <w:sz w:val="24"/>
          <w:szCs w:val="24"/>
        </w:rPr>
        <w:t xml:space="preserve"> </w:t>
      </w:r>
      <w:r w:rsidR="0042764E">
        <w:rPr>
          <w:rFonts w:ascii="Times New Roman" w:hAnsi="Times New Roman" w:cs="Times New Roman"/>
          <w:sz w:val="24"/>
          <w:szCs w:val="24"/>
        </w:rPr>
        <w:t>user walks into some academic libraries and discovers</w:t>
      </w:r>
      <w:r w:rsidR="00597E97">
        <w:rPr>
          <w:rFonts w:ascii="Times New Roman" w:hAnsi="Times New Roman" w:cs="Times New Roman"/>
          <w:sz w:val="24"/>
          <w:szCs w:val="24"/>
        </w:rPr>
        <w:t xml:space="preserve"> that most operations are still in the traditional manual mode. Most academic libraries, especially </w:t>
      </w:r>
      <w:r w:rsidR="00EE70D5">
        <w:rPr>
          <w:rFonts w:ascii="Times New Roman" w:hAnsi="Times New Roman" w:cs="Times New Roman"/>
          <w:sz w:val="24"/>
          <w:szCs w:val="24"/>
        </w:rPr>
        <w:t>publicly owned ones</w:t>
      </w:r>
      <w:r w:rsidR="00597E97">
        <w:rPr>
          <w:rFonts w:ascii="Times New Roman" w:hAnsi="Times New Roman" w:cs="Times New Roman"/>
          <w:sz w:val="24"/>
          <w:szCs w:val="24"/>
        </w:rPr>
        <w:t xml:space="preserve">, have very </w:t>
      </w:r>
      <w:r w:rsidR="00EE70D5">
        <w:rPr>
          <w:rFonts w:ascii="Times New Roman" w:hAnsi="Times New Roman" w:cs="Times New Roman"/>
          <w:sz w:val="24"/>
          <w:szCs w:val="24"/>
        </w:rPr>
        <w:t>few</w:t>
      </w:r>
      <w:r w:rsidR="00597E97">
        <w:rPr>
          <w:rFonts w:ascii="Times New Roman" w:hAnsi="Times New Roman" w:cs="Times New Roman"/>
          <w:sz w:val="24"/>
          <w:szCs w:val="24"/>
        </w:rPr>
        <w:t xml:space="preserve"> resources that are in electronic forms. This observation was further supported by the inability of most academic libraries in Nigeria to provide services during the lockdown occasioned by the COVID-19 Pandemic between December 2019 and October 2020. In addition, Researchers (</w:t>
      </w:r>
      <w:proofErr w:type="spellStart"/>
      <w:r w:rsidR="00597E97">
        <w:rPr>
          <w:rFonts w:ascii="Times New Roman" w:hAnsi="Times New Roman" w:cs="Times New Roman"/>
          <w:sz w:val="24"/>
          <w:szCs w:val="24"/>
        </w:rPr>
        <w:t>Gerolimas</w:t>
      </w:r>
      <w:proofErr w:type="spellEnd"/>
      <w:r w:rsidR="002A7110">
        <w:rPr>
          <w:rFonts w:ascii="Times New Roman" w:hAnsi="Times New Roman" w:cs="Times New Roman"/>
          <w:sz w:val="24"/>
          <w:szCs w:val="24"/>
        </w:rPr>
        <w:t xml:space="preserve"> </w:t>
      </w:r>
      <w:r w:rsidR="00597E97">
        <w:rPr>
          <w:rFonts w:ascii="Times New Roman" w:hAnsi="Times New Roman" w:cs="Times New Roman"/>
          <w:sz w:val="24"/>
          <w:szCs w:val="24"/>
        </w:rPr>
        <w:t>&amp;</w:t>
      </w:r>
      <w:r w:rsidR="002A7110">
        <w:rPr>
          <w:rFonts w:ascii="Times New Roman" w:hAnsi="Times New Roman" w:cs="Times New Roman"/>
          <w:sz w:val="24"/>
          <w:szCs w:val="24"/>
        </w:rPr>
        <w:t xml:space="preserve"> </w:t>
      </w:r>
      <w:r w:rsidR="00597E97">
        <w:rPr>
          <w:rFonts w:ascii="Times New Roman" w:hAnsi="Times New Roman" w:cs="Times New Roman"/>
          <w:sz w:val="24"/>
          <w:szCs w:val="24"/>
        </w:rPr>
        <w:t>Konsta, 2008;</w:t>
      </w:r>
      <w:r w:rsidR="002A7110">
        <w:rPr>
          <w:rFonts w:ascii="Times New Roman" w:hAnsi="Times New Roman" w:cs="Times New Roman"/>
          <w:sz w:val="24"/>
          <w:szCs w:val="24"/>
        </w:rPr>
        <w:t xml:space="preserve"> </w:t>
      </w:r>
      <w:proofErr w:type="spellStart"/>
      <w:r w:rsidR="00597E97">
        <w:rPr>
          <w:rFonts w:ascii="Times New Roman" w:hAnsi="Times New Roman" w:cs="Times New Roman"/>
          <w:sz w:val="24"/>
          <w:szCs w:val="24"/>
        </w:rPr>
        <w:t>Ezeama</w:t>
      </w:r>
      <w:proofErr w:type="spellEnd"/>
      <w:r w:rsidR="00597E97">
        <w:rPr>
          <w:rFonts w:ascii="Times New Roman" w:hAnsi="Times New Roman" w:cs="Times New Roman"/>
          <w:sz w:val="24"/>
          <w:szCs w:val="24"/>
        </w:rPr>
        <w:t xml:space="preserve">, </w:t>
      </w:r>
      <w:proofErr w:type="spellStart"/>
      <w:r w:rsidR="00597E97">
        <w:rPr>
          <w:rFonts w:ascii="Times New Roman" w:hAnsi="Times New Roman" w:cs="Times New Roman"/>
          <w:sz w:val="24"/>
          <w:szCs w:val="24"/>
        </w:rPr>
        <w:t>Ugwanyi</w:t>
      </w:r>
      <w:proofErr w:type="spellEnd"/>
      <w:r w:rsidR="002A7110">
        <w:rPr>
          <w:rFonts w:ascii="Times New Roman" w:hAnsi="Times New Roman" w:cs="Times New Roman"/>
          <w:sz w:val="24"/>
          <w:szCs w:val="24"/>
        </w:rPr>
        <w:t xml:space="preserve"> </w:t>
      </w:r>
      <w:r w:rsidR="00597E97">
        <w:rPr>
          <w:rFonts w:ascii="Times New Roman" w:hAnsi="Times New Roman" w:cs="Times New Roman"/>
          <w:sz w:val="24"/>
          <w:szCs w:val="24"/>
        </w:rPr>
        <w:t>&amp;</w:t>
      </w:r>
      <w:r w:rsidR="002A7110">
        <w:rPr>
          <w:rFonts w:ascii="Times New Roman" w:hAnsi="Times New Roman" w:cs="Times New Roman"/>
          <w:sz w:val="24"/>
          <w:szCs w:val="24"/>
        </w:rPr>
        <w:t xml:space="preserve"> </w:t>
      </w:r>
      <w:r w:rsidR="00597E97">
        <w:rPr>
          <w:rFonts w:ascii="Times New Roman" w:hAnsi="Times New Roman" w:cs="Times New Roman"/>
          <w:sz w:val="24"/>
          <w:szCs w:val="24"/>
        </w:rPr>
        <w:t>Ugwu, 2014;</w:t>
      </w:r>
      <w:r w:rsidR="002A7110">
        <w:rPr>
          <w:rFonts w:ascii="Times New Roman" w:hAnsi="Times New Roman" w:cs="Times New Roman"/>
          <w:sz w:val="24"/>
          <w:szCs w:val="24"/>
        </w:rPr>
        <w:t xml:space="preserve"> </w:t>
      </w:r>
      <w:r w:rsidR="00597E97">
        <w:rPr>
          <w:rFonts w:ascii="Times New Roman" w:hAnsi="Times New Roman" w:cs="Times New Roman"/>
          <w:sz w:val="24"/>
          <w:szCs w:val="24"/>
        </w:rPr>
        <w:t xml:space="preserve">Jubril, </w:t>
      </w:r>
      <w:proofErr w:type="spellStart"/>
      <w:r w:rsidR="00597E97">
        <w:rPr>
          <w:rFonts w:ascii="Times New Roman" w:hAnsi="Times New Roman" w:cs="Times New Roman"/>
          <w:sz w:val="24"/>
          <w:szCs w:val="24"/>
        </w:rPr>
        <w:t>Sabitu</w:t>
      </w:r>
      <w:proofErr w:type="spellEnd"/>
      <w:r w:rsidR="00597E97">
        <w:rPr>
          <w:rFonts w:ascii="Times New Roman" w:hAnsi="Times New Roman" w:cs="Times New Roman"/>
          <w:sz w:val="24"/>
          <w:szCs w:val="24"/>
        </w:rPr>
        <w:t>, Jamila</w:t>
      </w:r>
      <w:r w:rsidR="002A7110">
        <w:rPr>
          <w:rFonts w:ascii="Times New Roman" w:hAnsi="Times New Roman" w:cs="Times New Roman"/>
          <w:sz w:val="24"/>
          <w:szCs w:val="24"/>
        </w:rPr>
        <w:t xml:space="preserve"> </w:t>
      </w:r>
      <w:r w:rsidR="00597E97">
        <w:rPr>
          <w:rFonts w:ascii="Times New Roman" w:hAnsi="Times New Roman" w:cs="Times New Roman"/>
          <w:sz w:val="24"/>
          <w:szCs w:val="24"/>
        </w:rPr>
        <w:t xml:space="preserve">&amp; Liman, 2018; Daily Post, 2020) have observed that there are more academic libraries without adequate electronic resources in Nigeria. This makes it difficult for the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sidR="00597E97">
        <w:rPr>
          <w:rFonts w:ascii="Times New Roman" w:hAnsi="Times New Roman" w:cs="Times New Roman"/>
          <w:sz w:val="24"/>
          <w:szCs w:val="24"/>
        </w:rPr>
        <w:t xml:space="preserve"> user to enjoy his library experience chiefly because the environment, resources and library staff are working in the ‘old </w:t>
      </w:r>
      <w:r w:rsidR="00EE70D5">
        <w:rPr>
          <w:rFonts w:ascii="Times New Roman" w:hAnsi="Times New Roman" w:cs="Times New Roman"/>
          <w:sz w:val="24"/>
          <w:szCs w:val="24"/>
        </w:rPr>
        <w:t>school</w:t>
      </w:r>
      <w:r w:rsidR="00597E97">
        <w:rPr>
          <w:rFonts w:ascii="Times New Roman" w:hAnsi="Times New Roman" w:cs="Times New Roman"/>
          <w:sz w:val="24"/>
          <w:szCs w:val="24"/>
        </w:rPr>
        <w:t>. While the clamour for electronic resources in academic resources resonates, it is equally important to pay attention to the users’ environment and library staff in order to have a balanced learning environment. The ‘</w:t>
      </w:r>
      <w:r w:rsidR="00284A2C">
        <w:rPr>
          <w:rFonts w:ascii="Times New Roman" w:hAnsi="Times New Roman" w:cs="Times New Roman"/>
          <w:sz w:val="24"/>
          <w:szCs w:val="24"/>
        </w:rPr>
        <w:t>Google</w:t>
      </w:r>
      <w:r w:rsidR="00597E97">
        <w:rPr>
          <w:rFonts w:ascii="Times New Roman" w:hAnsi="Times New Roman" w:cs="Times New Roman"/>
          <w:sz w:val="24"/>
          <w:szCs w:val="24"/>
        </w:rPr>
        <w:t xml:space="preserve"> generation’ has almost everything on the palm (</w:t>
      </w:r>
      <w:r w:rsidR="00EE70D5">
        <w:rPr>
          <w:rFonts w:ascii="Times New Roman" w:hAnsi="Times New Roman" w:cs="Times New Roman"/>
          <w:sz w:val="24"/>
          <w:szCs w:val="24"/>
        </w:rPr>
        <w:t>Smartphone</w:t>
      </w:r>
      <w:r w:rsidR="00597E97">
        <w:rPr>
          <w:rFonts w:ascii="Times New Roman" w:hAnsi="Times New Roman" w:cs="Times New Roman"/>
          <w:sz w:val="24"/>
          <w:szCs w:val="24"/>
        </w:rPr>
        <w:t xml:space="preserve">) but the library with the appropriate human and material resources will better serve the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sidR="00236FDF">
        <w:rPr>
          <w:rFonts w:ascii="Times New Roman" w:hAnsi="Times New Roman" w:cs="Times New Roman"/>
          <w:sz w:val="24"/>
          <w:szCs w:val="24"/>
        </w:rPr>
        <w:t xml:space="preserve"> </w:t>
      </w:r>
      <w:r w:rsidR="00597E97">
        <w:rPr>
          <w:rFonts w:ascii="Times New Roman" w:hAnsi="Times New Roman" w:cs="Times New Roman"/>
          <w:sz w:val="24"/>
          <w:szCs w:val="24"/>
        </w:rPr>
        <w:t>library user</w:t>
      </w:r>
      <w:r w:rsidR="00236FDF">
        <w:rPr>
          <w:rFonts w:ascii="Times New Roman" w:hAnsi="Times New Roman" w:cs="Times New Roman"/>
          <w:sz w:val="24"/>
          <w:szCs w:val="24"/>
        </w:rPr>
        <w:t>s</w:t>
      </w:r>
      <w:r w:rsidR="00597E97">
        <w:rPr>
          <w:rFonts w:ascii="Times New Roman" w:hAnsi="Times New Roman" w:cs="Times New Roman"/>
          <w:sz w:val="24"/>
          <w:szCs w:val="24"/>
        </w:rPr>
        <w:t xml:space="preserve">, especially </w:t>
      </w:r>
      <w:r w:rsidR="00EE70D5">
        <w:rPr>
          <w:rFonts w:ascii="Times New Roman" w:hAnsi="Times New Roman" w:cs="Times New Roman"/>
          <w:sz w:val="24"/>
          <w:szCs w:val="24"/>
        </w:rPr>
        <w:t>in</w:t>
      </w:r>
      <w:r w:rsidR="00597E97">
        <w:rPr>
          <w:rFonts w:ascii="Times New Roman" w:hAnsi="Times New Roman" w:cs="Times New Roman"/>
          <w:sz w:val="24"/>
          <w:szCs w:val="24"/>
        </w:rPr>
        <w:t xml:space="preserve"> identifying and processing quality information.</w:t>
      </w:r>
    </w:p>
    <w:p w14:paraId="39C85AD6" w14:textId="23FB46AF" w:rsidR="00597E97" w:rsidRDefault="00CF0412" w:rsidP="00A00D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97E97" w:rsidRPr="00387AA4">
        <w:rPr>
          <w:rFonts w:ascii="Times New Roman" w:hAnsi="Times New Roman" w:cs="Times New Roman"/>
          <w:b/>
          <w:sz w:val="24"/>
          <w:szCs w:val="24"/>
        </w:rPr>
        <w:t>Conclusion</w:t>
      </w:r>
    </w:p>
    <w:p w14:paraId="56518AA0" w14:textId="57EBB1AB" w:rsidR="002A7110" w:rsidRDefault="00597E97" w:rsidP="00A00D4A">
      <w:pPr>
        <w:spacing w:line="360" w:lineRule="auto"/>
        <w:jc w:val="both"/>
        <w:rPr>
          <w:rFonts w:ascii="Times New Roman" w:hAnsi="Times New Roman" w:cs="Times New Roman"/>
          <w:sz w:val="24"/>
          <w:szCs w:val="24"/>
        </w:rPr>
      </w:pPr>
      <w:r w:rsidRPr="005C00FC">
        <w:rPr>
          <w:rFonts w:ascii="Times New Roman" w:hAnsi="Times New Roman" w:cs="Times New Roman"/>
          <w:sz w:val="24"/>
          <w:szCs w:val="24"/>
        </w:rPr>
        <w:t xml:space="preserve">The </w:t>
      </w:r>
      <w:r>
        <w:rPr>
          <w:rFonts w:ascii="Times New Roman" w:hAnsi="Times New Roman" w:cs="Times New Roman"/>
          <w:sz w:val="24"/>
          <w:szCs w:val="24"/>
        </w:rPr>
        <w:t>new user</w:t>
      </w:r>
      <w:r w:rsidR="0042764E">
        <w:rPr>
          <w:rFonts w:ascii="Times New Roman" w:hAnsi="Times New Roman" w:cs="Times New Roman"/>
          <w:sz w:val="24"/>
          <w:szCs w:val="24"/>
        </w:rPr>
        <w:t xml:space="preserve">s or </w:t>
      </w:r>
      <w:r w:rsidR="00EE70D5">
        <w:rPr>
          <w:rFonts w:ascii="Times New Roman" w:hAnsi="Times New Roman" w:cs="Times New Roman"/>
          <w:sz w:val="24"/>
          <w:szCs w:val="24"/>
        </w:rPr>
        <w:t>twenty-first-century</w:t>
      </w:r>
      <w:r>
        <w:rPr>
          <w:rFonts w:ascii="Times New Roman" w:hAnsi="Times New Roman" w:cs="Times New Roman"/>
          <w:sz w:val="24"/>
          <w:szCs w:val="24"/>
        </w:rPr>
        <w:t xml:space="preserve"> library patron</w:t>
      </w:r>
      <w:r w:rsidR="0042764E">
        <w:rPr>
          <w:rFonts w:ascii="Times New Roman" w:hAnsi="Times New Roman" w:cs="Times New Roman"/>
          <w:sz w:val="24"/>
          <w:szCs w:val="24"/>
        </w:rPr>
        <w:t xml:space="preserve">s </w:t>
      </w:r>
      <w:r>
        <w:rPr>
          <w:rFonts w:ascii="Times New Roman" w:hAnsi="Times New Roman" w:cs="Times New Roman"/>
          <w:sz w:val="24"/>
          <w:szCs w:val="24"/>
        </w:rPr>
        <w:t xml:space="preserve">were born into the world that is now driven by </w:t>
      </w:r>
      <w:r w:rsidR="00EE70D5">
        <w:rPr>
          <w:rFonts w:ascii="Times New Roman" w:hAnsi="Times New Roman" w:cs="Times New Roman"/>
          <w:sz w:val="24"/>
          <w:szCs w:val="24"/>
        </w:rPr>
        <w:t>technology,</w:t>
      </w:r>
      <w:r>
        <w:rPr>
          <w:rFonts w:ascii="Times New Roman" w:hAnsi="Times New Roman" w:cs="Times New Roman"/>
          <w:sz w:val="24"/>
          <w:szCs w:val="24"/>
        </w:rPr>
        <w:t xml:space="preserve"> from mechanized farming to domestic cleaning, from medicine to aviation. Every aspect of daily life is almost incomplet</w:t>
      </w:r>
      <w:r w:rsidR="0042764E">
        <w:rPr>
          <w:rFonts w:ascii="Times New Roman" w:hAnsi="Times New Roman" w:cs="Times New Roman"/>
          <w:sz w:val="24"/>
          <w:szCs w:val="24"/>
        </w:rPr>
        <w:t>e without the use of technology.</w:t>
      </w:r>
      <w:r>
        <w:rPr>
          <w:rFonts w:ascii="Times New Roman" w:hAnsi="Times New Roman" w:cs="Times New Roman"/>
          <w:sz w:val="24"/>
          <w:szCs w:val="24"/>
        </w:rPr>
        <w:t xml:space="preserve"> In learning and </w:t>
      </w:r>
      <w:r>
        <w:rPr>
          <w:rFonts w:ascii="Times New Roman" w:hAnsi="Times New Roman" w:cs="Times New Roman"/>
          <w:sz w:val="24"/>
          <w:szCs w:val="24"/>
        </w:rPr>
        <w:lastRenderedPageBreak/>
        <w:t>librarianship, all the operations have been taken over by technology. However, users who possess all the ‘new’ skills to operate within the modern library should be supported in order to maximize their</w:t>
      </w:r>
      <w:r w:rsidR="00854373">
        <w:rPr>
          <w:rFonts w:ascii="Times New Roman" w:hAnsi="Times New Roman" w:cs="Times New Roman"/>
          <w:sz w:val="24"/>
          <w:szCs w:val="24"/>
        </w:rPr>
        <w:t xml:space="preserve"> library experience. Academic libraries in Nigeria</w:t>
      </w:r>
      <w:r>
        <w:rPr>
          <w:rFonts w:ascii="Times New Roman" w:hAnsi="Times New Roman" w:cs="Times New Roman"/>
          <w:sz w:val="24"/>
          <w:szCs w:val="24"/>
        </w:rPr>
        <w:t xml:space="preserve"> should understand the</w:t>
      </w:r>
      <w:r w:rsidR="00854373">
        <w:rPr>
          <w:rFonts w:ascii="Times New Roman" w:hAnsi="Times New Roman" w:cs="Times New Roman"/>
          <w:sz w:val="24"/>
          <w:szCs w:val="24"/>
        </w:rPr>
        <w:t xml:space="preserve"> </w:t>
      </w:r>
      <w:r>
        <w:rPr>
          <w:rFonts w:ascii="Times New Roman" w:hAnsi="Times New Roman" w:cs="Times New Roman"/>
          <w:sz w:val="24"/>
          <w:szCs w:val="24"/>
        </w:rPr>
        <w:t>peculiarities</w:t>
      </w:r>
      <w:r w:rsidR="00854373">
        <w:rPr>
          <w:rFonts w:ascii="Times New Roman" w:hAnsi="Times New Roman" w:cs="Times New Roman"/>
          <w:sz w:val="24"/>
          <w:szCs w:val="24"/>
        </w:rPr>
        <w:t xml:space="preserve"> of the new users</w:t>
      </w:r>
      <w:r>
        <w:rPr>
          <w:rFonts w:ascii="Times New Roman" w:hAnsi="Times New Roman" w:cs="Times New Roman"/>
          <w:sz w:val="24"/>
          <w:szCs w:val="24"/>
        </w:rPr>
        <w:t>,</w:t>
      </w:r>
      <w:r w:rsidR="00854373">
        <w:rPr>
          <w:rFonts w:ascii="Times New Roman" w:hAnsi="Times New Roman" w:cs="Times New Roman"/>
          <w:sz w:val="24"/>
          <w:szCs w:val="24"/>
        </w:rPr>
        <w:t xml:space="preserve"> their</w:t>
      </w:r>
      <w:r>
        <w:rPr>
          <w:rFonts w:ascii="Times New Roman" w:hAnsi="Times New Roman" w:cs="Times New Roman"/>
          <w:sz w:val="24"/>
          <w:szCs w:val="24"/>
        </w:rPr>
        <w:t xml:space="preserve"> information needs and perceptions in order to attract and sustain their patronage.</w:t>
      </w:r>
      <w:r w:rsidR="002A7110">
        <w:rPr>
          <w:rFonts w:ascii="Times New Roman" w:hAnsi="Times New Roman" w:cs="Times New Roman"/>
          <w:sz w:val="24"/>
          <w:szCs w:val="24"/>
        </w:rPr>
        <w:t xml:space="preserve"> </w:t>
      </w:r>
      <w:r w:rsidR="00854373">
        <w:rPr>
          <w:rFonts w:ascii="Times New Roman" w:hAnsi="Times New Roman" w:cs="Times New Roman"/>
          <w:sz w:val="24"/>
          <w:szCs w:val="24"/>
        </w:rPr>
        <w:t xml:space="preserve">In addition, academic libraries should provide spaces and </w:t>
      </w:r>
      <w:r w:rsidR="00EE70D5">
        <w:rPr>
          <w:rFonts w:ascii="Times New Roman" w:hAnsi="Times New Roman" w:cs="Times New Roman"/>
          <w:sz w:val="24"/>
          <w:szCs w:val="24"/>
        </w:rPr>
        <w:t>an engaging</w:t>
      </w:r>
      <w:r w:rsidR="00854373">
        <w:rPr>
          <w:rFonts w:ascii="Times New Roman" w:hAnsi="Times New Roman" w:cs="Times New Roman"/>
          <w:sz w:val="24"/>
          <w:szCs w:val="24"/>
        </w:rPr>
        <w:t xml:space="preserve"> environment where the new users will get optimum satisfaction in the resources. </w:t>
      </w:r>
    </w:p>
    <w:p w14:paraId="113FEF86" w14:textId="473BDCE4" w:rsidR="002A7110" w:rsidRPr="002A7110" w:rsidRDefault="00CF0412" w:rsidP="00A00D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A7110" w:rsidRPr="002A7110">
        <w:rPr>
          <w:rFonts w:ascii="Times New Roman" w:hAnsi="Times New Roman" w:cs="Times New Roman"/>
          <w:b/>
          <w:sz w:val="24"/>
          <w:szCs w:val="24"/>
        </w:rPr>
        <w:t>Recommendations</w:t>
      </w:r>
    </w:p>
    <w:p w14:paraId="5CD4A186" w14:textId="621628A4" w:rsidR="002A7110" w:rsidRDefault="002A7110" w:rsidP="00A00D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Academic libraries should establish regular information literacy sessions that will prepare users with sufficient digital literacy skills to access </w:t>
      </w:r>
      <w:r w:rsidR="00EE70D5">
        <w:rPr>
          <w:rFonts w:ascii="Times New Roman" w:hAnsi="Times New Roman" w:cs="Times New Roman"/>
          <w:sz w:val="24"/>
          <w:szCs w:val="24"/>
        </w:rPr>
        <w:t xml:space="preserve">the </w:t>
      </w:r>
      <w:r>
        <w:rPr>
          <w:rFonts w:ascii="Times New Roman" w:hAnsi="Times New Roman" w:cs="Times New Roman"/>
          <w:sz w:val="24"/>
          <w:szCs w:val="24"/>
        </w:rPr>
        <w:t xml:space="preserve">electronic resources of the </w:t>
      </w:r>
      <w:r w:rsidR="00EE70D5">
        <w:rPr>
          <w:rFonts w:ascii="Times New Roman" w:hAnsi="Times New Roman" w:cs="Times New Roman"/>
          <w:sz w:val="24"/>
          <w:szCs w:val="24"/>
        </w:rPr>
        <w:t>libraries.</w:t>
      </w:r>
    </w:p>
    <w:p w14:paraId="64457435" w14:textId="1CA1CD84" w:rsidR="002A7110" w:rsidRDefault="00B238BD" w:rsidP="00A00D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Libraries should establish ‘consultation clinics’ where </w:t>
      </w:r>
      <w:r w:rsidR="00EE70D5">
        <w:rPr>
          <w:rFonts w:ascii="Times New Roman" w:hAnsi="Times New Roman" w:cs="Times New Roman"/>
          <w:sz w:val="24"/>
          <w:szCs w:val="24"/>
        </w:rPr>
        <w:t>an individual user</w:t>
      </w:r>
      <w:r>
        <w:rPr>
          <w:rFonts w:ascii="Times New Roman" w:hAnsi="Times New Roman" w:cs="Times New Roman"/>
          <w:sz w:val="24"/>
          <w:szCs w:val="24"/>
        </w:rPr>
        <w:t xml:space="preserve"> can have </w:t>
      </w:r>
      <w:proofErr w:type="spellStart"/>
      <w:r>
        <w:rPr>
          <w:rFonts w:ascii="Times New Roman" w:hAnsi="Times New Roman" w:cs="Times New Roman"/>
          <w:sz w:val="24"/>
          <w:szCs w:val="24"/>
        </w:rPr>
        <w:t>personalised</w:t>
      </w:r>
      <w:proofErr w:type="spellEnd"/>
      <w:r>
        <w:rPr>
          <w:rFonts w:ascii="Times New Roman" w:hAnsi="Times New Roman" w:cs="Times New Roman"/>
          <w:sz w:val="24"/>
          <w:szCs w:val="24"/>
        </w:rPr>
        <w:t xml:space="preserve"> </w:t>
      </w:r>
      <w:r w:rsidR="00EE70D5">
        <w:rPr>
          <w:rFonts w:ascii="Times New Roman" w:hAnsi="Times New Roman" w:cs="Times New Roman"/>
          <w:sz w:val="24"/>
          <w:szCs w:val="24"/>
        </w:rPr>
        <w:t>discussions</w:t>
      </w:r>
      <w:r>
        <w:rPr>
          <w:rFonts w:ascii="Times New Roman" w:hAnsi="Times New Roman" w:cs="Times New Roman"/>
          <w:sz w:val="24"/>
          <w:szCs w:val="24"/>
        </w:rPr>
        <w:t xml:space="preserve"> with a librarian </w:t>
      </w:r>
      <w:r w:rsidR="00EE70D5">
        <w:rPr>
          <w:rFonts w:ascii="Times New Roman" w:hAnsi="Times New Roman" w:cs="Times New Roman"/>
          <w:sz w:val="24"/>
          <w:szCs w:val="24"/>
        </w:rPr>
        <w:t>to</w:t>
      </w:r>
      <w:r>
        <w:rPr>
          <w:rFonts w:ascii="Times New Roman" w:hAnsi="Times New Roman" w:cs="Times New Roman"/>
          <w:sz w:val="24"/>
          <w:szCs w:val="24"/>
        </w:rPr>
        <w:t xml:space="preserve"> resolve issues bothering on their limitations in digital skills and computer </w:t>
      </w:r>
      <w:r w:rsidR="00EE70D5">
        <w:rPr>
          <w:rFonts w:ascii="Times New Roman" w:hAnsi="Times New Roman" w:cs="Times New Roman"/>
          <w:sz w:val="24"/>
          <w:szCs w:val="24"/>
        </w:rPr>
        <w:t>literacy.</w:t>
      </w:r>
    </w:p>
    <w:p w14:paraId="57880FFC" w14:textId="5669218F" w:rsidR="00EB683A" w:rsidRDefault="00EB683A" w:rsidP="00A00D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Upon understanding the needs of the new user</w:t>
      </w:r>
      <w:r w:rsidR="00854373">
        <w:rPr>
          <w:rFonts w:ascii="Times New Roman" w:hAnsi="Times New Roman" w:cs="Times New Roman"/>
          <w:sz w:val="24"/>
          <w:szCs w:val="24"/>
        </w:rPr>
        <w:t>s</w:t>
      </w:r>
      <w:r>
        <w:rPr>
          <w:rFonts w:ascii="Times New Roman" w:hAnsi="Times New Roman" w:cs="Times New Roman"/>
          <w:sz w:val="24"/>
          <w:szCs w:val="24"/>
        </w:rPr>
        <w:t>, the Library requires all stakeholders to assist in improving the funding pattern that can increase budget allocation to academic libraries; and</w:t>
      </w:r>
    </w:p>
    <w:p w14:paraId="19DA249F" w14:textId="692D508C" w:rsidR="00597E97" w:rsidRPr="002A7110" w:rsidRDefault="00B238BD" w:rsidP="00A00D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Librarians should make out time to understand that the o</w:t>
      </w:r>
      <w:r w:rsidR="00597E97" w:rsidRPr="002A7110">
        <w:rPr>
          <w:rFonts w:ascii="Times New Roman" w:hAnsi="Times New Roman" w:cs="Times New Roman"/>
          <w:sz w:val="24"/>
          <w:szCs w:val="24"/>
        </w:rPr>
        <w:t xml:space="preserve">ptimum library service delivery can only be achieved and measured from the viewpoint of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sidR="00597E97" w:rsidRPr="002A7110">
        <w:rPr>
          <w:rFonts w:ascii="Times New Roman" w:hAnsi="Times New Roman" w:cs="Times New Roman"/>
          <w:sz w:val="24"/>
          <w:szCs w:val="24"/>
        </w:rPr>
        <w:t xml:space="preserve"> users. What resources they</w:t>
      </w:r>
      <w:r w:rsidR="00EB683A">
        <w:rPr>
          <w:rFonts w:ascii="Times New Roman" w:hAnsi="Times New Roman" w:cs="Times New Roman"/>
          <w:sz w:val="24"/>
          <w:szCs w:val="24"/>
        </w:rPr>
        <w:t xml:space="preserve"> (users)</w:t>
      </w:r>
      <w:r w:rsidR="00597E97" w:rsidRPr="002A7110">
        <w:rPr>
          <w:rFonts w:ascii="Times New Roman" w:hAnsi="Times New Roman" w:cs="Times New Roman"/>
          <w:sz w:val="24"/>
          <w:szCs w:val="24"/>
        </w:rPr>
        <w:t xml:space="preserve"> need and how best they prefer to access them should drive the provision of services in academic libraries in Nigeria. These users are the customers, patrons and clients. They are the king in the kingdom of service provision. So, every academic library system should reflect this understanding and make conscious and concerted efforts to satisfy their </w:t>
      </w:r>
      <w:r w:rsidR="00EE70D5">
        <w:rPr>
          <w:rFonts w:ascii="Times New Roman" w:hAnsi="Times New Roman" w:cs="Times New Roman"/>
          <w:sz w:val="24"/>
          <w:szCs w:val="24"/>
        </w:rPr>
        <w:t>21</w:t>
      </w:r>
      <w:r w:rsidR="00EE70D5" w:rsidRPr="00EE70D5">
        <w:rPr>
          <w:rFonts w:ascii="Times New Roman" w:hAnsi="Times New Roman" w:cs="Times New Roman"/>
          <w:sz w:val="24"/>
          <w:szCs w:val="24"/>
          <w:vertAlign w:val="superscript"/>
        </w:rPr>
        <w:t>st</w:t>
      </w:r>
      <w:r w:rsidR="00EE70D5">
        <w:rPr>
          <w:rFonts w:ascii="Times New Roman" w:hAnsi="Times New Roman" w:cs="Times New Roman"/>
          <w:sz w:val="24"/>
          <w:szCs w:val="24"/>
        </w:rPr>
        <w:t>-century</w:t>
      </w:r>
      <w:r w:rsidR="00597E97" w:rsidRPr="002A7110">
        <w:rPr>
          <w:rFonts w:ascii="Times New Roman" w:hAnsi="Times New Roman" w:cs="Times New Roman"/>
          <w:sz w:val="24"/>
          <w:szCs w:val="24"/>
        </w:rPr>
        <w:t xml:space="preserve"> </w:t>
      </w:r>
      <w:r w:rsidR="00854373">
        <w:rPr>
          <w:rFonts w:ascii="Times New Roman" w:hAnsi="Times New Roman" w:cs="Times New Roman"/>
          <w:sz w:val="24"/>
          <w:szCs w:val="24"/>
        </w:rPr>
        <w:t xml:space="preserve">library </w:t>
      </w:r>
      <w:r w:rsidR="00597E97" w:rsidRPr="002A7110">
        <w:rPr>
          <w:rFonts w:ascii="Times New Roman" w:hAnsi="Times New Roman" w:cs="Times New Roman"/>
          <w:sz w:val="24"/>
          <w:szCs w:val="24"/>
        </w:rPr>
        <w:t>users. It is such understanding that will drive the collection development, training of librarians and other staff,</w:t>
      </w:r>
      <w:r>
        <w:rPr>
          <w:rFonts w:ascii="Times New Roman" w:hAnsi="Times New Roman" w:cs="Times New Roman"/>
          <w:sz w:val="24"/>
          <w:szCs w:val="24"/>
        </w:rPr>
        <w:t xml:space="preserve"> </w:t>
      </w:r>
      <w:r w:rsidR="00597E97" w:rsidRPr="002A7110">
        <w:rPr>
          <w:rFonts w:ascii="Times New Roman" w:hAnsi="Times New Roman" w:cs="Times New Roman"/>
          <w:sz w:val="24"/>
          <w:szCs w:val="24"/>
        </w:rPr>
        <w:t>architectural re-designing of the library environment and lastly, and most importantly, the budgetary allocation to academic libraries.</w:t>
      </w:r>
    </w:p>
    <w:p w14:paraId="6B1CFF63" w14:textId="77777777" w:rsidR="00AF7A12" w:rsidRDefault="00CF0412" w:rsidP="00A00D4A">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7322CDB" w14:textId="77777777" w:rsidR="00AF7A12" w:rsidRDefault="00AF7A12" w:rsidP="00A00D4A">
      <w:pPr>
        <w:pStyle w:val="NoSpacing"/>
        <w:spacing w:line="360" w:lineRule="auto"/>
        <w:rPr>
          <w:rFonts w:ascii="Times New Roman" w:hAnsi="Times New Roman" w:cs="Times New Roman"/>
          <w:b/>
          <w:sz w:val="24"/>
          <w:szCs w:val="24"/>
        </w:rPr>
      </w:pPr>
    </w:p>
    <w:p w14:paraId="175A6134" w14:textId="77777777" w:rsidR="00AF7A12" w:rsidRDefault="00AF7A12" w:rsidP="00A00D4A">
      <w:pPr>
        <w:pStyle w:val="NoSpacing"/>
        <w:spacing w:line="360" w:lineRule="auto"/>
        <w:rPr>
          <w:rFonts w:ascii="Times New Roman" w:hAnsi="Times New Roman" w:cs="Times New Roman"/>
          <w:b/>
          <w:sz w:val="24"/>
          <w:szCs w:val="24"/>
        </w:rPr>
      </w:pPr>
    </w:p>
    <w:p w14:paraId="6C2427B0" w14:textId="77777777" w:rsidR="00AF7A12" w:rsidRDefault="00AF7A12" w:rsidP="00A00D4A">
      <w:pPr>
        <w:pStyle w:val="NoSpacing"/>
        <w:spacing w:line="360" w:lineRule="auto"/>
        <w:rPr>
          <w:rFonts w:ascii="Times New Roman" w:hAnsi="Times New Roman" w:cs="Times New Roman"/>
          <w:b/>
          <w:sz w:val="24"/>
          <w:szCs w:val="24"/>
        </w:rPr>
      </w:pPr>
    </w:p>
    <w:p w14:paraId="7F7807B2" w14:textId="77777777" w:rsidR="00AF7A12" w:rsidRDefault="00AF7A12" w:rsidP="00A00D4A">
      <w:pPr>
        <w:pStyle w:val="NoSpacing"/>
        <w:spacing w:line="360" w:lineRule="auto"/>
        <w:rPr>
          <w:rFonts w:ascii="Times New Roman" w:hAnsi="Times New Roman" w:cs="Times New Roman"/>
          <w:b/>
          <w:sz w:val="24"/>
          <w:szCs w:val="24"/>
        </w:rPr>
      </w:pPr>
    </w:p>
    <w:p w14:paraId="60BB94B8" w14:textId="421374E3" w:rsidR="00597E97" w:rsidRPr="002E56CA" w:rsidRDefault="00597E97" w:rsidP="00A00D4A">
      <w:pPr>
        <w:pStyle w:val="NoSpacing"/>
        <w:spacing w:line="360" w:lineRule="auto"/>
        <w:rPr>
          <w:rFonts w:ascii="Times New Roman" w:hAnsi="Times New Roman" w:cs="Times New Roman"/>
          <w:b/>
          <w:sz w:val="24"/>
          <w:szCs w:val="24"/>
        </w:rPr>
      </w:pPr>
      <w:r w:rsidRPr="002E56CA">
        <w:rPr>
          <w:rFonts w:ascii="Times New Roman" w:hAnsi="Times New Roman" w:cs="Times New Roman"/>
          <w:b/>
          <w:sz w:val="24"/>
          <w:szCs w:val="24"/>
        </w:rPr>
        <w:lastRenderedPageBreak/>
        <w:t>Reference</w:t>
      </w:r>
      <w:r w:rsidR="00CF0412">
        <w:rPr>
          <w:rFonts w:ascii="Times New Roman" w:hAnsi="Times New Roman" w:cs="Times New Roman"/>
          <w:b/>
          <w:sz w:val="24"/>
          <w:szCs w:val="24"/>
        </w:rPr>
        <w:t>s</w:t>
      </w:r>
    </w:p>
    <w:p w14:paraId="54527C48" w14:textId="4BFF5548" w:rsidR="00597E97" w:rsidRDefault="00597E97" w:rsidP="00A00D4A">
      <w:pPr>
        <w:pStyle w:val="NoSpacing"/>
        <w:spacing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t>A</w:t>
      </w:r>
      <w:r>
        <w:rPr>
          <w:rFonts w:ascii="Times New Roman" w:hAnsi="Times New Roman" w:cs="Times New Roman"/>
          <w:sz w:val="24"/>
          <w:szCs w:val="24"/>
        </w:rPr>
        <w:t xml:space="preserve">cademic </w:t>
      </w:r>
      <w:r w:rsidRPr="002E56CA">
        <w:rPr>
          <w:rFonts w:ascii="Times New Roman" w:hAnsi="Times New Roman" w:cs="Times New Roman"/>
          <w:sz w:val="24"/>
          <w:szCs w:val="24"/>
        </w:rPr>
        <w:t>S</w:t>
      </w:r>
      <w:r>
        <w:rPr>
          <w:rFonts w:ascii="Times New Roman" w:hAnsi="Times New Roman" w:cs="Times New Roman"/>
          <w:sz w:val="24"/>
          <w:szCs w:val="24"/>
        </w:rPr>
        <w:t xml:space="preserve">taff </w:t>
      </w:r>
      <w:r w:rsidRPr="002E56CA">
        <w:rPr>
          <w:rFonts w:ascii="Times New Roman" w:hAnsi="Times New Roman" w:cs="Times New Roman"/>
          <w:sz w:val="24"/>
          <w:szCs w:val="24"/>
        </w:rPr>
        <w:t>U</w:t>
      </w:r>
      <w:r>
        <w:rPr>
          <w:rFonts w:ascii="Times New Roman" w:hAnsi="Times New Roman" w:cs="Times New Roman"/>
          <w:sz w:val="24"/>
          <w:szCs w:val="24"/>
        </w:rPr>
        <w:t xml:space="preserve">nion of </w:t>
      </w:r>
      <w:r w:rsidRPr="002E56CA">
        <w:rPr>
          <w:rFonts w:ascii="Times New Roman" w:hAnsi="Times New Roman" w:cs="Times New Roman"/>
          <w:sz w:val="24"/>
          <w:szCs w:val="24"/>
        </w:rPr>
        <w:t>U</w:t>
      </w:r>
      <w:r>
        <w:rPr>
          <w:rFonts w:ascii="Times New Roman" w:hAnsi="Times New Roman" w:cs="Times New Roman"/>
          <w:sz w:val="24"/>
          <w:szCs w:val="24"/>
        </w:rPr>
        <w:t>niversities</w:t>
      </w:r>
      <w:r w:rsidRPr="002E56CA">
        <w:rPr>
          <w:rFonts w:ascii="Times New Roman" w:hAnsi="Times New Roman" w:cs="Times New Roman"/>
          <w:sz w:val="24"/>
          <w:szCs w:val="24"/>
        </w:rPr>
        <w:t xml:space="preserve"> (</w:t>
      </w:r>
      <w:r>
        <w:rPr>
          <w:rFonts w:ascii="Times New Roman" w:hAnsi="Times New Roman" w:cs="Times New Roman"/>
          <w:sz w:val="24"/>
          <w:szCs w:val="24"/>
        </w:rPr>
        <w:t xml:space="preserve">ASUU, </w:t>
      </w:r>
      <w:r w:rsidRPr="002E56CA">
        <w:rPr>
          <w:rFonts w:ascii="Times New Roman" w:hAnsi="Times New Roman" w:cs="Times New Roman"/>
          <w:sz w:val="24"/>
          <w:szCs w:val="24"/>
        </w:rPr>
        <w:t>2013)</w:t>
      </w:r>
      <w:r>
        <w:rPr>
          <w:rFonts w:ascii="Times New Roman" w:hAnsi="Times New Roman" w:cs="Times New Roman"/>
          <w:sz w:val="24"/>
          <w:szCs w:val="24"/>
        </w:rPr>
        <w:t xml:space="preserve">. Need assessment for revitalising the Nigerian public universities.  </w:t>
      </w:r>
      <w:hyperlink r:id="rId8" w:history="1">
        <w:r w:rsidRPr="000A39B4">
          <w:rPr>
            <w:rStyle w:val="Hyperlink"/>
            <w:rFonts w:ascii="Times New Roman" w:hAnsi="Times New Roman" w:cs="Times New Roman"/>
            <w:sz w:val="24"/>
            <w:szCs w:val="24"/>
          </w:rPr>
          <w:t>http://asuu-ng.org/test/exesumcnanu.pdf</w:t>
        </w:r>
      </w:hyperlink>
    </w:p>
    <w:p w14:paraId="126A6566" w14:textId="77777777" w:rsidR="00597E97" w:rsidRDefault="00597E97" w:rsidP="00A00D4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Appleton, L. (2017). </w:t>
      </w:r>
      <w:r w:rsidRPr="00A82933">
        <w:rPr>
          <w:rFonts w:ascii="Times New Roman" w:hAnsi="Times New Roman" w:cs="Times New Roman"/>
          <w:i/>
          <w:iCs/>
          <w:sz w:val="24"/>
          <w:szCs w:val="24"/>
        </w:rPr>
        <w:t xml:space="preserve">Libraries and key performance indicators: A framework for practitioners. </w:t>
      </w:r>
      <w:r>
        <w:rPr>
          <w:rFonts w:ascii="Times New Roman" w:hAnsi="Times New Roman" w:cs="Times New Roman"/>
          <w:sz w:val="24"/>
          <w:szCs w:val="24"/>
        </w:rPr>
        <w:t>New York: Chandos publishing.</w:t>
      </w:r>
    </w:p>
    <w:p w14:paraId="684BB176" w14:textId="40ABEC9E" w:rsidR="002D41D2" w:rsidRDefault="00597E97" w:rsidP="00A00D4A">
      <w:pPr>
        <w:autoSpaceDE w:val="0"/>
        <w:autoSpaceDN w:val="0"/>
        <w:adjustRightInd w:val="0"/>
        <w:spacing w:after="0"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t>Baro, E.</w:t>
      </w:r>
      <w:r w:rsidR="00FB36AA">
        <w:rPr>
          <w:rFonts w:ascii="Times New Roman" w:hAnsi="Times New Roman" w:cs="Times New Roman"/>
          <w:sz w:val="24"/>
          <w:szCs w:val="24"/>
        </w:rPr>
        <w:t xml:space="preserve"> </w:t>
      </w:r>
      <w:r w:rsidRPr="002E56CA">
        <w:rPr>
          <w:rFonts w:ascii="Times New Roman" w:hAnsi="Times New Roman" w:cs="Times New Roman"/>
          <w:sz w:val="24"/>
          <w:szCs w:val="24"/>
        </w:rPr>
        <w:t>E</w:t>
      </w:r>
      <w:r w:rsidR="00FB36AA">
        <w:rPr>
          <w:rFonts w:ascii="Times New Roman" w:hAnsi="Times New Roman" w:cs="Times New Roman"/>
          <w:sz w:val="24"/>
          <w:szCs w:val="24"/>
        </w:rPr>
        <w:t>.,</w:t>
      </w:r>
      <w:r w:rsidRPr="002E56CA">
        <w:rPr>
          <w:rFonts w:ascii="Times New Roman" w:hAnsi="Times New Roman" w:cs="Times New Roman"/>
          <w:sz w:val="24"/>
          <w:szCs w:val="24"/>
        </w:rPr>
        <w:t xml:space="preserve"> </w:t>
      </w:r>
      <w:r w:rsidR="00A82933">
        <w:rPr>
          <w:rFonts w:ascii="Times New Roman" w:hAnsi="Times New Roman" w:cs="Times New Roman"/>
          <w:sz w:val="24"/>
          <w:szCs w:val="24"/>
        </w:rPr>
        <w:t>&amp;</w:t>
      </w:r>
      <w:r w:rsidRPr="002E56CA">
        <w:rPr>
          <w:rFonts w:ascii="Times New Roman" w:hAnsi="Times New Roman" w:cs="Times New Roman"/>
          <w:sz w:val="24"/>
          <w:szCs w:val="24"/>
        </w:rPr>
        <w:t xml:space="preserve"> Asaba</w:t>
      </w:r>
      <w:r w:rsidR="00FB36AA">
        <w:rPr>
          <w:rFonts w:ascii="Times New Roman" w:hAnsi="Times New Roman" w:cs="Times New Roman"/>
          <w:sz w:val="24"/>
          <w:szCs w:val="24"/>
        </w:rPr>
        <w:t xml:space="preserve">, J. O. (2010). </w:t>
      </w:r>
      <w:r w:rsidRPr="002E56CA">
        <w:rPr>
          <w:rFonts w:ascii="Times New Roman" w:hAnsi="Times New Roman" w:cs="Times New Roman"/>
          <w:sz w:val="24"/>
          <w:szCs w:val="24"/>
        </w:rPr>
        <w:t>Internet connectivity in university libraries in Nigeria: the present state.</w:t>
      </w:r>
      <w:r w:rsidR="002D41D2">
        <w:rPr>
          <w:rFonts w:ascii="Times New Roman" w:hAnsi="Times New Roman" w:cs="Times New Roman"/>
          <w:sz w:val="24"/>
          <w:szCs w:val="24"/>
        </w:rPr>
        <w:t xml:space="preserve"> Library Hi Tech News, 7(9/10),13-19.</w:t>
      </w:r>
      <w:r w:rsidRPr="002E56CA">
        <w:rPr>
          <w:rFonts w:ascii="Times New Roman" w:hAnsi="Times New Roman" w:cs="Times New Roman"/>
          <w:sz w:val="24"/>
          <w:szCs w:val="24"/>
        </w:rPr>
        <w:t xml:space="preserve"> </w:t>
      </w:r>
      <w:r w:rsidR="00B6768B">
        <w:rPr>
          <w:rFonts w:ascii="Times New Roman" w:hAnsi="Times New Roman" w:cs="Times New Roman"/>
          <w:sz w:val="24"/>
          <w:szCs w:val="24"/>
        </w:rPr>
        <w:t xml:space="preserve"> h</w:t>
      </w:r>
      <w:r w:rsidR="00B6768B" w:rsidRPr="00B6768B">
        <w:rPr>
          <w:rFonts w:ascii="Times New Roman" w:hAnsi="Times New Roman" w:cs="Times New Roman"/>
          <w:sz w:val="24"/>
          <w:szCs w:val="24"/>
        </w:rPr>
        <w:t>ttps://doi.org/10.1108/07419051011110603</w:t>
      </w:r>
    </w:p>
    <w:p w14:paraId="22A5C574" w14:textId="77777777" w:rsidR="00597E97" w:rsidRDefault="00597E97" w:rsidP="00A00D4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Dadzie, P. S. (2009). Information literacy in higher education: Overview of initiatives at two Ghana Universities. </w:t>
      </w:r>
      <w:r w:rsidRPr="00B238BD">
        <w:rPr>
          <w:rFonts w:ascii="Times New Roman" w:hAnsi="Times New Roman" w:cs="Times New Roman"/>
          <w:i/>
          <w:sz w:val="24"/>
          <w:szCs w:val="24"/>
        </w:rPr>
        <w:t>African Journal of Library, Archival and Information Science</w:t>
      </w:r>
      <w:r>
        <w:rPr>
          <w:rFonts w:ascii="Times New Roman" w:hAnsi="Times New Roman" w:cs="Times New Roman"/>
          <w:sz w:val="24"/>
          <w:szCs w:val="24"/>
        </w:rPr>
        <w:t>, 19(2), 165-175.</w:t>
      </w:r>
    </w:p>
    <w:p w14:paraId="00FC0837" w14:textId="4C507F2F" w:rsidR="00597E97" w:rsidRDefault="00597E97" w:rsidP="00A00D4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Daily Post (2020). ASUU lists 6 reasons for agitation </w:t>
      </w:r>
      <w:r w:rsidR="002D41D2">
        <w:rPr>
          <w:rFonts w:ascii="Times New Roman" w:hAnsi="Times New Roman" w:cs="Times New Roman"/>
          <w:sz w:val="24"/>
          <w:szCs w:val="24"/>
        </w:rPr>
        <w:t xml:space="preserve">and </w:t>
      </w:r>
      <w:r>
        <w:rPr>
          <w:rFonts w:ascii="Times New Roman" w:hAnsi="Times New Roman" w:cs="Times New Roman"/>
          <w:sz w:val="24"/>
          <w:szCs w:val="24"/>
        </w:rPr>
        <w:t>recurring strike. March 12, 2020.</w:t>
      </w:r>
    </w:p>
    <w:p w14:paraId="540755CD" w14:textId="77777777" w:rsidR="00082132" w:rsidRPr="00BD2C26" w:rsidRDefault="00082132" w:rsidP="00A00D4A">
      <w:pPr>
        <w:spacing w:line="360" w:lineRule="auto"/>
        <w:ind w:left="720" w:hanging="720"/>
        <w:jc w:val="both"/>
        <w:rPr>
          <w:rFonts w:ascii="Times New Roman" w:hAnsi="Times New Roman" w:cs="Times New Roman"/>
          <w:sz w:val="24"/>
          <w:szCs w:val="24"/>
        </w:rPr>
      </w:pPr>
      <w:r w:rsidRPr="002E56CA">
        <w:rPr>
          <w:rFonts w:ascii="Times New Roman" w:hAnsi="Times New Roman" w:cs="Times New Roman"/>
          <w:sz w:val="24"/>
          <w:szCs w:val="24"/>
        </w:rPr>
        <w:t xml:space="preserve">Duff, A. S. (2015). Information society. </w:t>
      </w:r>
      <w:r w:rsidRPr="002E56CA">
        <w:rPr>
          <w:rFonts w:ascii="Times New Roman" w:hAnsi="Times New Roman" w:cs="Times New Roman"/>
          <w:i/>
          <w:sz w:val="24"/>
          <w:szCs w:val="24"/>
        </w:rPr>
        <w:t>International Encyclopedia of the Social and Behavioral Sciences (Second edition)</w:t>
      </w:r>
      <w:r>
        <w:rPr>
          <w:rFonts w:ascii="Times New Roman" w:hAnsi="Times New Roman" w:cs="Times New Roman"/>
          <w:i/>
          <w:sz w:val="24"/>
          <w:szCs w:val="24"/>
        </w:rPr>
        <w:t>.</w:t>
      </w:r>
      <w:r>
        <w:rPr>
          <w:rFonts w:ascii="Times New Roman" w:hAnsi="Times New Roman" w:cs="Times New Roman"/>
          <w:sz w:val="24"/>
          <w:szCs w:val="24"/>
        </w:rPr>
        <w:t xml:space="preserve"> Netherlands: Elsevier.</w:t>
      </w:r>
    </w:p>
    <w:p w14:paraId="673DDA88" w14:textId="77777777" w:rsidR="00082132" w:rsidRDefault="00082132" w:rsidP="00A00D4A">
      <w:pPr>
        <w:pStyle w:val="NoSpacing"/>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Ezeama</w:t>
      </w:r>
      <w:proofErr w:type="spellEnd"/>
      <w:r>
        <w:rPr>
          <w:rFonts w:ascii="Times New Roman" w:hAnsi="Times New Roman" w:cs="Times New Roman"/>
          <w:sz w:val="24"/>
          <w:szCs w:val="24"/>
        </w:rPr>
        <w:t xml:space="preserve">, I.  J., </w:t>
      </w:r>
      <w:proofErr w:type="spellStart"/>
      <w:r>
        <w:rPr>
          <w:rFonts w:ascii="Times New Roman" w:hAnsi="Times New Roman" w:cs="Times New Roman"/>
          <w:sz w:val="24"/>
          <w:szCs w:val="24"/>
        </w:rPr>
        <w:t>Ugwanyi</w:t>
      </w:r>
      <w:proofErr w:type="spellEnd"/>
      <w:r>
        <w:rPr>
          <w:rFonts w:ascii="Times New Roman" w:hAnsi="Times New Roman" w:cs="Times New Roman"/>
          <w:sz w:val="24"/>
          <w:szCs w:val="24"/>
        </w:rPr>
        <w:t xml:space="preserve">, C. F., and Ugwu, C. I. (2014). Skills requirements of academic librarians for the digital library development in Nigeria: A case study of University of Nigeria, Nsukka. </w:t>
      </w:r>
      <w:r w:rsidRPr="002364B3">
        <w:rPr>
          <w:rFonts w:ascii="Times New Roman" w:hAnsi="Times New Roman" w:cs="Times New Roman"/>
          <w:i/>
          <w:sz w:val="24"/>
          <w:szCs w:val="24"/>
        </w:rPr>
        <w:t>International Journal of Library and Information Science,</w:t>
      </w:r>
      <w:r>
        <w:rPr>
          <w:rFonts w:ascii="Times New Roman" w:hAnsi="Times New Roman" w:cs="Times New Roman"/>
          <w:sz w:val="24"/>
          <w:szCs w:val="24"/>
        </w:rPr>
        <w:t xml:space="preserve"> 3(1), 17-31.</w:t>
      </w:r>
    </w:p>
    <w:p w14:paraId="53FCE2F7" w14:textId="458B3390" w:rsidR="00597E97" w:rsidRDefault="00597E97" w:rsidP="00A00D4A">
      <w:pPr>
        <w:pStyle w:val="NoSpacing"/>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Gerolimas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00003865">
        <w:rPr>
          <w:rFonts w:ascii="Times New Roman" w:hAnsi="Times New Roman" w:cs="Times New Roman"/>
          <w:sz w:val="24"/>
          <w:szCs w:val="24"/>
        </w:rPr>
        <w:t>&amp;</w:t>
      </w:r>
      <w:proofErr w:type="gramEnd"/>
      <w:r w:rsidR="00003865">
        <w:rPr>
          <w:rFonts w:ascii="Times New Roman" w:hAnsi="Times New Roman" w:cs="Times New Roman"/>
          <w:sz w:val="24"/>
          <w:szCs w:val="24"/>
        </w:rPr>
        <w:t xml:space="preserve"> </w:t>
      </w:r>
      <w:r>
        <w:rPr>
          <w:rFonts w:ascii="Times New Roman" w:hAnsi="Times New Roman" w:cs="Times New Roman"/>
          <w:sz w:val="24"/>
          <w:szCs w:val="24"/>
        </w:rPr>
        <w:t xml:space="preserve"> Konsta, R. (2008). </w:t>
      </w:r>
      <w:r w:rsidR="00003865">
        <w:rPr>
          <w:rFonts w:ascii="Times New Roman" w:hAnsi="Times New Roman" w:cs="Times New Roman"/>
          <w:sz w:val="24"/>
          <w:szCs w:val="24"/>
        </w:rPr>
        <w:t>Librarians’</w:t>
      </w:r>
      <w:r>
        <w:rPr>
          <w:rFonts w:ascii="Times New Roman" w:hAnsi="Times New Roman" w:cs="Times New Roman"/>
          <w:sz w:val="24"/>
          <w:szCs w:val="24"/>
        </w:rPr>
        <w:t xml:space="preserve"> skills and </w:t>
      </w:r>
      <w:r w:rsidR="00003865">
        <w:rPr>
          <w:rFonts w:ascii="Times New Roman" w:hAnsi="Times New Roman" w:cs="Times New Roman"/>
          <w:sz w:val="24"/>
          <w:szCs w:val="24"/>
        </w:rPr>
        <w:t>qualifications</w:t>
      </w:r>
      <w:r>
        <w:rPr>
          <w:rFonts w:ascii="Times New Roman" w:hAnsi="Times New Roman" w:cs="Times New Roman"/>
          <w:sz w:val="24"/>
          <w:szCs w:val="24"/>
        </w:rPr>
        <w:t xml:space="preserve"> in a modern information environment. </w:t>
      </w:r>
      <w:r w:rsidRPr="00EE0B13">
        <w:rPr>
          <w:rFonts w:ascii="Times New Roman" w:hAnsi="Times New Roman" w:cs="Times New Roman"/>
          <w:i/>
          <w:sz w:val="24"/>
          <w:szCs w:val="24"/>
        </w:rPr>
        <w:t>Library</w:t>
      </w:r>
      <w:r w:rsidR="00515107">
        <w:rPr>
          <w:rFonts w:ascii="Times New Roman" w:hAnsi="Times New Roman" w:cs="Times New Roman"/>
          <w:i/>
          <w:sz w:val="24"/>
          <w:szCs w:val="24"/>
        </w:rPr>
        <w:t xml:space="preserve"> </w:t>
      </w:r>
      <w:r w:rsidRPr="00EE0B13">
        <w:rPr>
          <w:rFonts w:ascii="Times New Roman" w:hAnsi="Times New Roman" w:cs="Times New Roman"/>
          <w:i/>
          <w:sz w:val="24"/>
          <w:szCs w:val="24"/>
        </w:rPr>
        <w:t>Management</w:t>
      </w:r>
      <w:r w:rsidR="0081226B">
        <w:rPr>
          <w:rFonts w:ascii="Times New Roman" w:hAnsi="Times New Roman" w:cs="Times New Roman"/>
          <w:i/>
          <w:sz w:val="24"/>
          <w:szCs w:val="24"/>
        </w:rPr>
        <w:t>,</w:t>
      </w:r>
      <w:r w:rsidR="0081226B" w:rsidRPr="0081226B">
        <w:rPr>
          <w:rFonts w:ascii="Times New Roman" w:hAnsi="Times New Roman" w:cs="Times New Roman"/>
          <w:iCs/>
          <w:sz w:val="24"/>
          <w:szCs w:val="24"/>
        </w:rPr>
        <w:t xml:space="preserve"> 29(8/9)</w:t>
      </w:r>
      <w:r w:rsidR="0081226B">
        <w:rPr>
          <w:rFonts w:ascii="Times New Roman" w:hAnsi="Times New Roman" w:cs="Times New Roman"/>
          <w:iCs/>
          <w:sz w:val="24"/>
          <w:szCs w:val="24"/>
        </w:rPr>
        <w:t>,691-699.</w:t>
      </w:r>
      <w:r w:rsidR="00B06802">
        <w:rPr>
          <w:rFonts w:ascii="Times New Roman" w:hAnsi="Times New Roman" w:cs="Times New Roman"/>
          <w:sz w:val="24"/>
          <w:szCs w:val="24"/>
        </w:rPr>
        <w:t xml:space="preserve"> </w:t>
      </w:r>
      <w:r w:rsidRPr="00EE0B13">
        <w:rPr>
          <w:rFonts w:ascii="Times New Roman" w:hAnsi="Times New Roman" w:cs="Times New Roman"/>
          <w:sz w:val="24"/>
          <w:szCs w:val="24"/>
        </w:rPr>
        <w:t>doi:10.1108/01435120810917305</w:t>
      </w:r>
      <w:r>
        <w:rPr>
          <w:rFonts w:ascii="Times New Roman" w:hAnsi="Times New Roman" w:cs="Times New Roman"/>
          <w:sz w:val="24"/>
          <w:szCs w:val="24"/>
        </w:rPr>
        <w:t>.</w:t>
      </w:r>
    </w:p>
    <w:p w14:paraId="5BEB691F" w14:textId="2CD03AC6" w:rsidR="00B06802" w:rsidRPr="00EE0B13" w:rsidRDefault="00B06802" w:rsidP="00A00D4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Graham, K. P. (2019). Use of e-resources by the students and researchers of faculty of Arts, University of Kerala. </w:t>
      </w:r>
      <w:r w:rsidRPr="00B06802">
        <w:rPr>
          <w:rFonts w:ascii="Times New Roman" w:hAnsi="Times New Roman" w:cs="Times New Roman"/>
          <w:i/>
          <w:sz w:val="24"/>
          <w:szCs w:val="24"/>
        </w:rPr>
        <w:t>International Journal of Information Dissemination and Technology</w:t>
      </w:r>
      <w:r>
        <w:rPr>
          <w:rFonts w:ascii="Times New Roman" w:hAnsi="Times New Roman" w:cs="Times New Roman"/>
          <w:sz w:val="24"/>
          <w:szCs w:val="24"/>
        </w:rPr>
        <w:t>, 1(3), 120-127.</w:t>
      </w:r>
    </w:p>
    <w:p w14:paraId="289769A1" w14:textId="77777777" w:rsidR="00597E97" w:rsidRDefault="00597E97" w:rsidP="00A00D4A">
      <w:pPr>
        <w:pStyle w:val="NoSpacing"/>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Gwyer</w:t>
      </w:r>
      <w:proofErr w:type="spellEnd"/>
      <w:r>
        <w:rPr>
          <w:rFonts w:ascii="Times New Roman" w:hAnsi="Times New Roman" w:cs="Times New Roman"/>
          <w:sz w:val="24"/>
          <w:szCs w:val="24"/>
        </w:rPr>
        <w:t xml:space="preserve">, R. (2018). Identifying and exploring future trends impacting on academic libraries: A mixed methodology using journal analysis, focus groups and trend reports. </w:t>
      </w:r>
      <w:r w:rsidRPr="00515107">
        <w:rPr>
          <w:rFonts w:ascii="Times New Roman" w:hAnsi="Times New Roman" w:cs="Times New Roman"/>
          <w:i/>
          <w:sz w:val="24"/>
          <w:szCs w:val="24"/>
        </w:rPr>
        <w:t>New Review of Academic Librarianship</w:t>
      </w:r>
      <w:r>
        <w:rPr>
          <w:rFonts w:ascii="Times New Roman" w:hAnsi="Times New Roman" w:cs="Times New Roman"/>
          <w:sz w:val="24"/>
          <w:szCs w:val="24"/>
        </w:rPr>
        <w:t>, 21(3), 269-285.</w:t>
      </w:r>
    </w:p>
    <w:p w14:paraId="73248A05" w14:textId="55E8E248" w:rsidR="00597E97" w:rsidRDefault="00597E97" w:rsidP="00A00D4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Hamid, N. A.,</w:t>
      </w:r>
      <w:r w:rsidRPr="002E56CA">
        <w:rPr>
          <w:rFonts w:ascii="Times New Roman" w:hAnsi="Times New Roman" w:cs="Times New Roman"/>
          <w:sz w:val="24"/>
          <w:szCs w:val="24"/>
        </w:rPr>
        <w:t xml:space="preserve"> </w:t>
      </w:r>
      <w:r w:rsidR="00003865">
        <w:rPr>
          <w:rFonts w:ascii="Times New Roman" w:hAnsi="Times New Roman" w:cs="Times New Roman"/>
          <w:sz w:val="24"/>
          <w:szCs w:val="24"/>
        </w:rPr>
        <w:t xml:space="preserve">&amp; </w:t>
      </w:r>
      <w:r w:rsidRPr="002E56CA">
        <w:rPr>
          <w:rFonts w:ascii="Times New Roman" w:hAnsi="Times New Roman" w:cs="Times New Roman"/>
          <w:sz w:val="24"/>
          <w:szCs w:val="24"/>
        </w:rPr>
        <w:t>Zaman</w:t>
      </w:r>
      <w:r>
        <w:rPr>
          <w:rFonts w:ascii="Times New Roman" w:hAnsi="Times New Roman" w:cs="Times New Roman"/>
          <w:sz w:val="24"/>
          <w:szCs w:val="24"/>
        </w:rPr>
        <w:t>, H. B.</w:t>
      </w:r>
      <w:r w:rsidRPr="002E56CA">
        <w:rPr>
          <w:rFonts w:ascii="Times New Roman" w:hAnsi="Times New Roman" w:cs="Times New Roman"/>
          <w:sz w:val="24"/>
          <w:szCs w:val="24"/>
        </w:rPr>
        <w:t xml:space="preserve"> (2008)</w:t>
      </w:r>
      <w:r>
        <w:rPr>
          <w:rFonts w:ascii="Times New Roman" w:hAnsi="Times New Roman" w:cs="Times New Roman"/>
          <w:sz w:val="24"/>
          <w:szCs w:val="24"/>
        </w:rPr>
        <w:t xml:space="preserve">. Preliminary study on knowledge society criteria and indicators: A cognitive informatics approach. IEEE Conference </w:t>
      </w:r>
      <w:r w:rsidR="00003865">
        <w:rPr>
          <w:rFonts w:ascii="Times New Roman" w:hAnsi="Times New Roman" w:cs="Times New Roman"/>
          <w:sz w:val="24"/>
          <w:szCs w:val="24"/>
        </w:rPr>
        <w:t>Proceedings</w:t>
      </w:r>
      <w:r>
        <w:rPr>
          <w:rFonts w:ascii="Times New Roman" w:hAnsi="Times New Roman" w:cs="Times New Roman"/>
          <w:sz w:val="24"/>
          <w:szCs w:val="24"/>
        </w:rPr>
        <w:t xml:space="preserve"> of the </w:t>
      </w:r>
      <w:r w:rsidR="00003865">
        <w:rPr>
          <w:rFonts w:ascii="Times New Roman" w:hAnsi="Times New Roman" w:cs="Times New Roman"/>
          <w:sz w:val="24"/>
          <w:szCs w:val="24"/>
        </w:rPr>
        <w:t>International</w:t>
      </w:r>
      <w:r>
        <w:rPr>
          <w:rFonts w:ascii="Times New Roman" w:hAnsi="Times New Roman" w:cs="Times New Roman"/>
          <w:sz w:val="24"/>
          <w:szCs w:val="24"/>
        </w:rPr>
        <w:t xml:space="preserve"> Symposium on Information Technology (pp.1-7).</w:t>
      </w:r>
    </w:p>
    <w:p w14:paraId="513E4A37" w14:textId="77777777" w:rsidR="00597E97" w:rsidRPr="002E56CA" w:rsidRDefault="00597E97" w:rsidP="00A00D4A">
      <w:pPr>
        <w:pStyle w:val="NoSpacing"/>
        <w:spacing w:line="360" w:lineRule="auto"/>
        <w:ind w:left="720" w:hanging="720"/>
        <w:rPr>
          <w:rFonts w:ascii="Times New Roman" w:hAnsi="Times New Roman" w:cs="Times New Roman"/>
          <w:sz w:val="24"/>
          <w:szCs w:val="24"/>
        </w:rPr>
      </w:pPr>
      <w:proofErr w:type="spellStart"/>
      <w:r w:rsidRPr="002E56CA">
        <w:rPr>
          <w:rFonts w:ascii="Times New Roman" w:hAnsi="Times New Roman" w:cs="Times New Roman"/>
          <w:sz w:val="24"/>
          <w:szCs w:val="24"/>
        </w:rPr>
        <w:t>Holmner</w:t>
      </w:r>
      <w:proofErr w:type="spellEnd"/>
      <w:r>
        <w:rPr>
          <w:rFonts w:ascii="Times New Roman" w:hAnsi="Times New Roman" w:cs="Times New Roman"/>
          <w:sz w:val="24"/>
          <w:szCs w:val="24"/>
        </w:rPr>
        <w:t>, M.</w:t>
      </w:r>
      <w:r w:rsidRPr="002E56CA">
        <w:rPr>
          <w:rFonts w:ascii="Times New Roman" w:hAnsi="Times New Roman" w:cs="Times New Roman"/>
          <w:sz w:val="24"/>
          <w:szCs w:val="24"/>
        </w:rPr>
        <w:t xml:space="preserve"> (2011)</w:t>
      </w:r>
      <w:r>
        <w:rPr>
          <w:rFonts w:ascii="Times New Roman" w:hAnsi="Times New Roman" w:cs="Times New Roman"/>
          <w:sz w:val="24"/>
          <w:szCs w:val="24"/>
        </w:rPr>
        <w:t xml:space="preserve">. The road to the information and knowledge society: Indigenous knowledge and the millennium Development Goals (MDGs). </w:t>
      </w:r>
      <w:proofErr w:type="spellStart"/>
      <w:r w:rsidRPr="00BD3EA3">
        <w:rPr>
          <w:rFonts w:ascii="Times New Roman" w:hAnsi="Times New Roman" w:cs="Times New Roman"/>
          <w:i/>
          <w:sz w:val="24"/>
          <w:szCs w:val="24"/>
        </w:rPr>
        <w:t>Mousaion</w:t>
      </w:r>
      <w:proofErr w:type="spellEnd"/>
      <w:r>
        <w:rPr>
          <w:rFonts w:ascii="Times New Roman" w:hAnsi="Times New Roman" w:cs="Times New Roman"/>
          <w:sz w:val="24"/>
          <w:szCs w:val="24"/>
        </w:rPr>
        <w:t>, 29(2),</w:t>
      </w:r>
      <w:r w:rsidR="00515107">
        <w:rPr>
          <w:rFonts w:ascii="Times New Roman" w:hAnsi="Times New Roman" w:cs="Times New Roman"/>
          <w:sz w:val="24"/>
          <w:szCs w:val="24"/>
        </w:rPr>
        <w:t xml:space="preserve"> </w:t>
      </w:r>
      <w:r>
        <w:rPr>
          <w:rFonts w:ascii="Times New Roman" w:hAnsi="Times New Roman" w:cs="Times New Roman"/>
          <w:sz w:val="24"/>
          <w:szCs w:val="24"/>
        </w:rPr>
        <w:t>139-157.</w:t>
      </w:r>
    </w:p>
    <w:p w14:paraId="10C3D3B6" w14:textId="0EC90B8F" w:rsidR="00597E97" w:rsidRPr="002E56CA" w:rsidRDefault="00597E97" w:rsidP="00A00D4A">
      <w:pPr>
        <w:pStyle w:val="NoSpacing"/>
        <w:spacing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lastRenderedPageBreak/>
        <w:t>International Telecommunication Union, ITU (2013)</w:t>
      </w:r>
      <w:r w:rsidR="00003865">
        <w:rPr>
          <w:rFonts w:ascii="Times New Roman" w:hAnsi="Times New Roman" w:cs="Times New Roman"/>
          <w:sz w:val="24"/>
          <w:szCs w:val="24"/>
        </w:rPr>
        <w:t>.</w:t>
      </w:r>
      <w:r w:rsidRPr="002E56CA">
        <w:rPr>
          <w:rFonts w:ascii="Times New Roman" w:hAnsi="Times New Roman" w:cs="Times New Roman"/>
          <w:sz w:val="24"/>
          <w:szCs w:val="24"/>
        </w:rPr>
        <w:t xml:space="preserve"> </w:t>
      </w:r>
      <w:hyperlink r:id="rId9" w:history="1">
        <w:r w:rsidRPr="002E56CA">
          <w:rPr>
            <w:rStyle w:val="Hyperlink"/>
            <w:rFonts w:ascii="Times New Roman" w:hAnsi="Times New Roman" w:cs="Times New Roman"/>
            <w:sz w:val="24"/>
            <w:szCs w:val="24"/>
          </w:rPr>
          <w:t>http://www.itu.int/en/ITU-D/Statistics/Pages/publications/mis2013/</w:t>
        </w:r>
      </w:hyperlink>
    </w:p>
    <w:p w14:paraId="14D86E58" w14:textId="64A4BF46" w:rsidR="00597E97" w:rsidRPr="00547B5E" w:rsidRDefault="00597E97" w:rsidP="00A00D4A">
      <w:pPr>
        <w:pStyle w:val="NoSpacing"/>
        <w:spacing w:line="360" w:lineRule="auto"/>
        <w:ind w:left="720" w:hanging="720"/>
        <w:rPr>
          <w:rFonts w:ascii="Times New Roman" w:hAnsi="Times New Roman" w:cs="Times New Roman"/>
          <w:sz w:val="24"/>
          <w:szCs w:val="24"/>
          <w:lang w:val="fr-FR"/>
        </w:rPr>
      </w:pPr>
      <w:r w:rsidRPr="002E56CA">
        <w:rPr>
          <w:rFonts w:ascii="Times New Roman" w:hAnsi="Times New Roman" w:cs="Times New Roman"/>
          <w:sz w:val="24"/>
          <w:szCs w:val="24"/>
        </w:rPr>
        <w:t>Jinadu</w:t>
      </w:r>
      <w:r w:rsidR="00515107">
        <w:rPr>
          <w:rFonts w:ascii="Times New Roman" w:hAnsi="Times New Roman" w:cs="Times New Roman"/>
          <w:sz w:val="24"/>
          <w:szCs w:val="24"/>
        </w:rPr>
        <w:t>, I.,</w:t>
      </w:r>
      <w:r w:rsidRPr="002E56CA">
        <w:rPr>
          <w:rFonts w:ascii="Times New Roman" w:hAnsi="Times New Roman" w:cs="Times New Roman"/>
          <w:sz w:val="24"/>
          <w:szCs w:val="24"/>
        </w:rPr>
        <w:t xml:space="preserve"> </w:t>
      </w:r>
      <w:r w:rsidR="006F4D36">
        <w:rPr>
          <w:rFonts w:ascii="Times New Roman" w:hAnsi="Times New Roman" w:cs="Times New Roman"/>
          <w:sz w:val="24"/>
          <w:szCs w:val="24"/>
        </w:rPr>
        <w:t>&amp;</w:t>
      </w:r>
      <w:r w:rsidRPr="002E56CA">
        <w:rPr>
          <w:rFonts w:ascii="Times New Roman" w:hAnsi="Times New Roman" w:cs="Times New Roman"/>
          <w:sz w:val="24"/>
          <w:szCs w:val="24"/>
        </w:rPr>
        <w:t xml:space="preserve"> Kiran</w:t>
      </w:r>
      <w:r w:rsidR="00515107">
        <w:rPr>
          <w:rFonts w:ascii="Times New Roman" w:hAnsi="Times New Roman" w:cs="Times New Roman"/>
          <w:sz w:val="24"/>
          <w:szCs w:val="24"/>
        </w:rPr>
        <w:t>, K.</w:t>
      </w:r>
      <w:r w:rsidRPr="002E56CA">
        <w:rPr>
          <w:rFonts w:ascii="Times New Roman" w:hAnsi="Times New Roman" w:cs="Times New Roman"/>
          <w:sz w:val="24"/>
          <w:szCs w:val="24"/>
        </w:rPr>
        <w:t xml:space="preserve"> </w:t>
      </w:r>
      <w:r>
        <w:rPr>
          <w:rFonts w:ascii="Times New Roman" w:hAnsi="Times New Roman" w:cs="Times New Roman"/>
          <w:sz w:val="24"/>
          <w:szCs w:val="24"/>
        </w:rPr>
        <w:t>(</w:t>
      </w:r>
      <w:r w:rsidRPr="002E56CA">
        <w:rPr>
          <w:rFonts w:ascii="Times New Roman" w:hAnsi="Times New Roman" w:cs="Times New Roman"/>
          <w:sz w:val="24"/>
          <w:szCs w:val="24"/>
        </w:rPr>
        <w:t>2014</w:t>
      </w:r>
      <w:r>
        <w:rPr>
          <w:rFonts w:ascii="Times New Roman" w:hAnsi="Times New Roman" w:cs="Times New Roman"/>
          <w:sz w:val="24"/>
          <w:szCs w:val="24"/>
        </w:rPr>
        <w:t xml:space="preserve">). Information literacy at the workplace: A suggested model for a developing country. </w:t>
      </w:r>
      <w:proofErr w:type="spellStart"/>
      <w:r w:rsidRPr="00547B5E">
        <w:rPr>
          <w:rFonts w:ascii="Times New Roman" w:hAnsi="Times New Roman" w:cs="Times New Roman"/>
          <w:i/>
          <w:sz w:val="24"/>
          <w:szCs w:val="24"/>
          <w:lang w:val="fr-FR"/>
        </w:rPr>
        <w:t>Libri</w:t>
      </w:r>
      <w:proofErr w:type="spellEnd"/>
      <w:r w:rsidRPr="00547B5E">
        <w:rPr>
          <w:rFonts w:ascii="Times New Roman" w:hAnsi="Times New Roman" w:cs="Times New Roman"/>
          <w:sz w:val="24"/>
          <w:szCs w:val="24"/>
          <w:lang w:val="fr-FR"/>
        </w:rPr>
        <w:t>, 64(1), 61-74.</w:t>
      </w:r>
    </w:p>
    <w:p w14:paraId="7F46A787" w14:textId="77777777" w:rsidR="00082132" w:rsidRDefault="00082132" w:rsidP="00A00D4A">
      <w:pPr>
        <w:pStyle w:val="NoSpacing"/>
        <w:spacing w:line="360" w:lineRule="auto"/>
        <w:ind w:left="720" w:hanging="720"/>
        <w:rPr>
          <w:rFonts w:ascii="Times New Roman" w:hAnsi="Times New Roman" w:cs="Times New Roman"/>
          <w:sz w:val="24"/>
          <w:szCs w:val="24"/>
        </w:rPr>
      </w:pPr>
      <w:proofErr w:type="spellStart"/>
      <w:r w:rsidRPr="00BB683B">
        <w:rPr>
          <w:rFonts w:ascii="Times New Roman" w:hAnsi="Times New Roman" w:cs="Times New Roman"/>
          <w:sz w:val="24"/>
          <w:szCs w:val="24"/>
          <w:lang w:val="fr-FR"/>
        </w:rPr>
        <w:t>Jubril</w:t>
      </w:r>
      <w:proofErr w:type="spellEnd"/>
      <w:r w:rsidRPr="00BB683B">
        <w:rPr>
          <w:rFonts w:ascii="Times New Roman" w:hAnsi="Times New Roman" w:cs="Times New Roman"/>
          <w:sz w:val="24"/>
          <w:szCs w:val="24"/>
          <w:lang w:val="fr-FR"/>
        </w:rPr>
        <w:t xml:space="preserve">, M., </w:t>
      </w:r>
      <w:proofErr w:type="spellStart"/>
      <w:r w:rsidRPr="00BB683B">
        <w:rPr>
          <w:rFonts w:ascii="Times New Roman" w:hAnsi="Times New Roman" w:cs="Times New Roman"/>
          <w:sz w:val="24"/>
          <w:szCs w:val="24"/>
          <w:lang w:val="fr-FR"/>
        </w:rPr>
        <w:t>Sabitu</w:t>
      </w:r>
      <w:proofErr w:type="spellEnd"/>
      <w:r w:rsidRPr="00BB683B">
        <w:rPr>
          <w:rFonts w:ascii="Times New Roman" w:hAnsi="Times New Roman" w:cs="Times New Roman"/>
          <w:sz w:val="24"/>
          <w:szCs w:val="24"/>
          <w:lang w:val="fr-FR"/>
        </w:rPr>
        <w:t xml:space="preserve">, A. L., Jamila, Q., and Liman, N. O. (2018). </w:t>
      </w:r>
      <w:r>
        <w:rPr>
          <w:rFonts w:ascii="Times New Roman" w:hAnsi="Times New Roman" w:cs="Times New Roman"/>
          <w:sz w:val="24"/>
          <w:szCs w:val="24"/>
        </w:rPr>
        <w:t xml:space="preserve">Preparing undergraduates in Nigeria for academic excellence. Kaduna: </w:t>
      </w:r>
      <w:proofErr w:type="spellStart"/>
      <w:r>
        <w:rPr>
          <w:rFonts w:ascii="Times New Roman" w:hAnsi="Times New Roman" w:cs="Times New Roman"/>
          <w:sz w:val="24"/>
          <w:szCs w:val="24"/>
        </w:rPr>
        <w:t>Whems</w:t>
      </w:r>
      <w:proofErr w:type="spellEnd"/>
      <w:r>
        <w:rPr>
          <w:rFonts w:ascii="Times New Roman" w:hAnsi="Times New Roman" w:cs="Times New Roman"/>
          <w:sz w:val="24"/>
          <w:szCs w:val="24"/>
        </w:rPr>
        <w:t xml:space="preserve"> publishing.</w:t>
      </w:r>
    </w:p>
    <w:p w14:paraId="08133148" w14:textId="04D98198" w:rsidR="00597E97" w:rsidRPr="00802ED9" w:rsidRDefault="00597E97" w:rsidP="00A00D4A">
      <w:pPr>
        <w:pStyle w:val="NoSpacing"/>
        <w:spacing w:line="360" w:lineRule="auto"/>
        <w:ind w:left="720" w:hanging="720"/>
        <w:rPr>
          <w:rFonts w:ascii="Times New Roman" w:hAnsi="Times New Roman" w:cs="Times New Roman"/>
          <w:sz w:val="24"/>
          <w:szCs w:val="24"/>
          <w:lang w:val="fr-FR"/>
        </w:rPr>
      </w:pPr>
      <w:r w:rsidRPr="002E56CA">
        <w:rPr>
          <w:rFonts w:ascii="Times New Roman" w:hAnsi="Times New Roman" w:cs="Times New Roman"/>
          <w:sz w:val="24"/>
          <w:szCs w:val="24"/>
        </w:rPr>
        <w:t>Lor, P.</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J.</w:t>
      </w:r>
      <w:r w:rsidR="00515107">
        <w:rPr>
          <w:rFonts w:ascii="Times New Roman" w:hAnsi="Times New Roman" w:cs="Times New Roman"/>
          <w:sz w:val="24"/>
          <w:szCs w:val="24"/>
        </w:rPr>
        <w:t>,</w:t>
      </w:r>
      <w:r w:rsidRPr="002E56CA">
        <w:rPr>
          <w:rFonts w:ascii="Times New Roman" w:hAnsi="Times New Roman" w:cs="Times New Roman"/>
          <w:sz w:val="24"/>
          <w:szCs w:val="24"/>
        </w:rPr>
        <w:t xml:space="preserve"> </w:t>
      </w:r>
      <w:r>
        <w:rPr>
          <w:rFonts w:ascii="Times New Roman" w:hAnsi="Times New Roman" w:cs="Times New Roman"/>
          <w:sz w:val="24"/>
          <w:szCs w:val="24"/>
        </w:rPr>
        <w:t>and</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Britz, J.</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J (2007)</w:t>
      </w:r>
      <w:r w:rsidR="00515107">
        <w:rPr>
          <w:rFonts w:ascii="Times New Roman" w:hAnsi="Times New Roman" w:cs="Times New Roman"/>
          <w:sz w:val="24"/>
          <w:szCs w:val="24"/>
        </w:rPr>
        <w:t>.</w:t>
      </w:r>
      <w:r w:rsidRPr="002E56CA">
        <w:rPr>
          <w:rFonts w:ascii="Times New Roman" w:hAnsi="Times New Roman" w:cs="Times New Roman"/>
          <w:sz w:val="24"/>
          <w:szCs w:val="24"/>
        </w:rPr>
        <w:t xml:space="preserve"> Challenges of the </w:t>
      </w:r>
      <w:r w:rsidR="00515107">
        <w:rPr>
          <w:rFonts w:ascii="Times New Roman" w:hAnsi="Times New Roman" w:cs="Times New Roman"/>
          <w:sz w:val="24"/>
          <w:szCs w:val="24"/>
        </w:rPr>
        <w:t>approaching knowledge society: M</w:t>
      </w:r>
      <w:r w:rsidRPr="002E56CA">
        <w:rPr>
          <w:rFonts w:ascii="Times New Roman" w:hAnsi="Times New Roman" w:cs="Times New Roman"/>
          <w:sz w:val="24"/>
          <w:szCs w:val="24"/>
        </w:rPr>
        <w:t xml:space="preserve">ajor international issues facing LIS professionals. </w:t>
      </w:r>
      <w:proofErr w:type="spellStart"/>
      <w:r w:rsidRPr="00B831D1">
        <w:rPr>
          <w:rFonts w:ascii="Times New Roman" w:hAnsi="Times New Roman" w:cs="Times New Roman"/>
          <w:i/>
          <w:sz w:val="24"/>
          <w:szCs w:val="24"/>
          <w:lang w:val="fr-FR"/>
        </w:rPr>
        <w:t>Libri</w:t>
      </w:r>
      <w:proofErr w:type="spellEnd"/>
      <w:r w:rsidRPr="00B831D1">
        <w:rPr>
          <w:rFonts w:ascii="Times New Roman" w:hAnsi="Times New Roman" w:cs="Times New Roman"/>
          <w:sz w:val="24"/>
          <w:szCs w:val="24"/>
          <w:lang w:val="fr-FR"/>
        </w:rPr>
        <w:t xml:space="preserve">. </w:t>
      </w:r>
      <w:r w:rsidRPr="00802ED9">
        <w:rPr>
          <w:rFonts w:ascii="Times New Roman" w:hAnsi="Times New Roman" w:cs="Times New Roman"/>
          <w:sz w:val="24"/>
          <w:szCs w:val="24"/>
          <w:lang w:val="fr-FR"/>
        </w:rPr>
        <w:t>57(3)</w:t>
      </w:r>
      <w:r w:rsidR="00D46FDB">
        <w:rPr>
          <w:rFonts w:ascii="Times New Roman" w:hAnsi="Times New Roman" w:cs="Times New Roman"/>
          <w:sz w:val="24"/>
          <w:szCs w:val="24"/>
          <w:lang w:val="fr-FR"/>
        </w:rPr>
        <w:t>,</w:t>
      </w:r>
      <w:r w:rsidRPr="00802ED9">
        <w:rPr>
          <w:rFonts w:ascii="Times New Roman" w:hAnsi="Times New Roman" w:cs="Times New Roman"/>
          <w:sz w:val="24"/>
          <w:szCs w:val="24"/>
          <w:lang w:val="fr-FR"/>
        </w:rPr>
        <w:t>11-112.</w:t>
      </w:r>
      <w:r w:rsidR="00802ED9" w:rsidRPr="00802ED9">
        <w:rPr>
          <w:lang w:val="fr-FR"/>
        </w:rPr>
        <w:t xml:space="preserve"> </w:t>
      </w:r>
      <w:hyperlink r:id="rId10" w:history="1">
        <w:r w:rsidR="00802ED9" w:rsidRPr="00802ED9">
          <w:rPr>
            <w:rFonts w:ascii="Times New Roman" w:hAnsi="Times New Roman" w:cs="Times New Roman"/>
            <w:sz w:val="24"/>
            <w:szCs w:val="24"/>
            <w:u w:val="single"/>
            <w:lang w:val="fr-FR"/>
          </w:rPr>
          <w:t>https://doi.org/10.1515/LIBR.2007.111</w:t>
        </w:r>
      </w:hyperlink>
    </w:p>
    <w:p w14:paraId="02F53DF2" w14:textId="0AEB91B5" w:rsidR="00597E97" w:rsidRDefault="00597E97" w:rsidP="00A00D4A">
      <w:pPr>
        <w:pStyle w:val="NoSpacing"/>
        <w:spacing w:line="360" w:lineRule="auto"/>
        <w:ind w:left="720" w:hanging="720"/>
        <w:rPr>
          <w:rFonts w:ascii="Times New Roman" w:hAnsi="Times New Roman" w:cs="Times New Roman"/>
          <w:sz w:val="24"/>
          <w:szCs w:val="24"/>
        </w:rPr>
      </w:pPr>
      <w:r w:rsidRPr="00A00D4A">
        <w:rPr>
          <w:rFonts w:ascii="Times New Roman" w:hAnsi="Times New Roman" w:cs="Times New Roman"/>
          <w:sz w:val="24"/>
          <w:szCs w:val="24"/>
          <w:lang w:val="fr-FR"/>
        </w:rPr>
        <w:t xml:space="preserve">Mawere, T., </w:t>
      </w:r>
      <w:r w:rsidR="00802ED9" w:rsidRPr="00A00D4A">
        <w:rPr>
          <w:rFonts w:ascii="Times New Roman" w:hAnsi="Times New Roman" w:cs="Times New Roman"/>
          <w:sz w:val="24"/>
          <w:szCs w:val="24"/>
          <w:lang w:val="fr-FR"/>
        </w:rPr>
        <w:t xml:space="preserve">&amp; </w:t>
      </w:r>
      <w:r w:rsidRPr="00A00D4A">
        <w:rPr>
          <w:rFonts w:ascii="Times New Roman" w:hAnsi="Times New Roman" w:cs="Times New Roman"/>
          <w:sz w:val="24"/>
          <w:szCs w:val="24"/>
          <w:lang w:val="fr-FR"/>
        </w:rPr>
        <w:t xml:space="preserve">Sai, K. O. S. (2018). </w:t>
      </w:r>
      <w:r>
        <w:rPr>
          <w:rFonts w:ascii="Times New Roman" w:hAnsi="Times New Roman" w:cs="Times New Roman"/>
          <w:sz w:val="24"/>
          <w:szCs w:val="24"/>
        </w:rPr>
        <w:t xml:space="preserve">An investigation on e-resource utilisation among university students in a developing country: A case of Great Zimbabwe University. </w:t>
      </w:r>
      <w:r w:rsidRPr="00107074">
        <w:rPr>
          <w:rFonts w:ascii="Times New Roman" w:hAnsi="Times New Roman" w:cs="Times New Roman"/>
          <w:i/>
          <w:sz w:val="24"/>
          <w:szCs w:val="24"/>
        </w:rPr>
        <w:t>South African Journal of Information Management</w:t>
      </w:r>
      <w:r>
        <w:rPr>
          <w:rFonts w:ascii="Times New Roman" w:hAnsi="Times New Roman" w:cs="Times New Roman"/>
          <w:sz w:val="24"/>
          <w:szCs w:val="24"/>
        </w:rPr>
        <w:t xml:space="preserve">, </w:t>
      </w:r>
      <w:r w:rsidR="00003865">
        <w:rPr>
          <w:rFonts w:ascii="Times New Roman" w:hAnsi="Times New Roman" w:cs="Times New Roman"/>
          <w:sz w:val="24"/>
          <w:szCs w:val="24"/>
        </w:rPr>
        <w:t>20 (1),1-7.</w:t>
      </w:r>
      <w:r>
        <w:rPr>
          <w:rFonts w:ascii="Times New Roman" w:hAnsi="Times New Roman" w:cs="Times New Roman"/>
          <w:sz w:val="24"/>
          <w:szCs w:val="24"/>
        </w:rPr>
        <w:t xml:space="preserve"> http://dx.doi.org/10.4102/sajim.v20i1.860.</w:t>
      </w:r>
    </w:p>
    <w:p w14:paraId="62B20BCD" w14:textId="77777777" w:rsidR="00082132" w:rsidRPr="002E56CA" w:rsidRDefault="00082132" w:rsidP="00A00D4A">
      <w:pPr>
        <w:pStyle w:val="NoSpacing"/>
        <w:spacing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t>Mutula, S.</w:t>
      </w:r>
      <w:r>
        <w:rPr>
          <w:rFonts w:ascii="Times New Roman" w:hAnsi="Times New Roman" w:cs="Times New Roman"/>
          <w:sz w:val="24"/>
          <w:szCs w:val="24"/>
        </w:rPr>
        <w:t xml:space="preserve"> </w:t>
      </w:r>
      <w:r w:rsidRPr="002E56CA">
        <w:rPr>
          <w:rFonts w:ascii="Times New Roman" w:hAnsi="Times New Roman" w:cs="Times New Roman"/>
          <w:sz w:val="24"/>
          <w:szCs w:val="24"/>
        </w:rPr>
        <w:t>M</w:t>
      </w:r>
      <w:r>
        <w:rPr>
          <w:rFonts w:ascii="Times New Roman" w:hAnsi="Times New Roman" w:cs="Times New Roman"/>
          <w:sz w:val="24"/>
          <w:szCs w:val="24"/>
        </w:rPr>
        <w:t>.,</w:t>
      </w:r>
      <w:r w:rsidRPr="002E56CA">
        <w:rPr>
          <w:rFonts w:ascii="Times New Roman" w:hAnsi="Times New Roman" w:cs="Times New Roman"/>
          <w:sz w:val="24"/>
          <w:szCs w:val="24"/>
        </w:rPr>
        <w:t xml:space="preserve"> and </w:t>
      </w:r>
      <w:proofErr w:type="spellStart"/>
      <w:r w:rsidRPr="002E56CA">
        <w:rPr>
          <w:rFonts w:ascii="Times New Roman" w:hAnsi="Times New Roman" w:cs="Times New Roman"/>
          <w:sz w:val="24"/>
          <w:szCs w:val="24"/>
        </w:rPr>
        <w:t>Moahi</w:t>
      </w:r>
      <w:proofErr w:type="spellEnd"/>
      <w:r w:rsidRPr="002E56CA">
        <w:rPr>
          <w:rFonts w:ascii="Times New Roman" w:hAnsi="Times New Roman" w:cs="Times New Roman"/>
          <w:sz w:val="24"/>
          <w:szCs w:val="24"/>
        </w:rPr>
        <w:t>, K.</w:t>
      </w:r>
      <w:r>
        <w:rPr>
          <w:rFonts w:ascii="Times New Roman" w:hAnsi="Times New Roman" w:cs="Times New Roman"/>
          <w:sz w:val="24"/>
          <w:szCs w:val="24"/>
        </w:rPr>
        <w:t xml:space="preserve"> </w:t>
      </w:r>
      <w:r w:rsidRPr="002E56CA">
        <w:rPr>
          <w:rFonts w:ascii="Times New Roman" w:hAnsi="Times New Roman" w:cs="Times New Roman"/>
          <w:sz w:val="24"/>
          <w:szCs w:val="24"/>
        </w:rPr>
        <w:t>H</w:t>
      </w:r>
      <w:r>
        <w:rPr>
          <w:rFonts w:ascii="Times New Roman" w:hAnsi="Times New Roman" w:cs="Times New Roman"/>
          <w:sz w:val="24"/>
          <w:szCs w:val="24"/>
        </w:rPr>
        <w:t>.</w:t>
      </w:r>
      <w:r w:rsidRPr="002E56CA">
        <w:rPr>
          <w:rFonts w:ascii="Times New Roman" w:hAnsi="Times New Roman" w:cs="Times New Roman"/>
          <w:sz w:val="24"/>
          <w:szCs w:val="24"/>
        </w:rPr>
        <w:t xml:space="preserve"> (2008)</w:t>
      </w:r>
      <w:r>
        <w:rPr>
          <w:rFonts w:ascii="Times New Roman" w:hAnsi="Times New Roman" w:cs="Times New Roman"/>
          <w:sz w:val="24"/>
          <w:szCs w:val="24"/>
        </w:rPr>
        <w:t>.</w:t>
      </w:r>
      <w:r w:rsidRPr="002E56CA">
        <w:rPr>
          <w:rFonts w:ascii="Times New Roman" w:hAnsi="Times New Roman" w:cs="Times New Roman"/>
          <w:sz w:val="24"/>
          <w:szCs w:val="24"/>
        </w:rPr>
        <w:t xml:space="preserve"> </w:t>
      </w:r>
      <w:r w:rsidRPr="00980068">
        <w:rPr>
          <w:rFonts w:ascii="Times New Roman" w:hAnsi="Times New Roman" w:cs="Times New Roman"/>
          <w:sz w:val="24"/>
          <w:szCs w:val="24"/>
        </w:rPr>
        <w:t>Institutional framework for the information society in Africa</w:t>
      </w:r>
      <w:r w:rsidRPr="002E56CA">
        <w:rPr>
          <w:rFonts w:ascii="Times New Roman" w:hAnsi="Times New Roman" w:cs="Times New Roman"/>
          <w:sz w:val="24"/>
          <w:szCs w:val="24"/>
        </w:rPr>
        <w:t>. In:  L.O Aina, S.</w:t>
      </w:r>
      <w:r>
        <w:rPr>
          <w:rFonts w:ascii="Times New Roman" w:hAnsi="Times New Roman" w:cs="Times New Roman"/>
          <w:sz w:val="24"/>
          <w:szCs w:val="24"/>
        </w:rPr>
        <w:t xml:space="preserve"> </w:t>
      </w:r>
      <w:r w:rsidRPr="002E56CA">
        <w:rPr>
          <w:rFonts w:ascii="Times New Roman" w:hAnsi="Times New Roman" w:cs="Times New Roman"/>
          <w:sz w:val="24"/>
          <w:szCs w:val="24"/>
        </w:rPr>
        <w:t>M. Mutula and M.</w:t>
      </w:r>
      <w:r>
        <w:rPr>
          <w:rFonts w:ascii="Times New Roman" w:hAnsi="Times New Roman" w:cs="Times New Roman"/>
          <w:sz w:val="24"/>
          <w:szCs w:val="24"/>
        </w:rPr>
        <w:t xml:space="preserve"> A. Tiamiyu (Eds</w:t>
      </w:r>
      <w:r w:rsidRPr="00980068">
        <w:rPr>
          <w:rFonts w:ascii="Times New Roman" w:hAnsi="Times New Roman" w:cs="Times New Roman"/>
          <w:i/>
          <w:sz w:val="24"/>
          <w:szCs w:val="24"/>
        </w:rPr>
        <w:t>.), Information and knowledge management in the digital age: Concepts, Technologies and African Perspectives</w:t>
      </w:r>
      <w:r>
        <w:rPr>
          <w:rFonts w:ascii="Times New Roman" w:hAnsi="Times New Roman" w:cs="Times New Roman"/>
          <w:sz w:val="24"/>
          <w:szCs w:val="24"/>
        </w:rPr>
        <w:t xml:space="preserve"> (pp.179-204)</w:t>
      </w:r>
      <w:r w:rsidRPr="002E56CA">
        <w:rPr>
          <w:rFonts w:ascii="Times New Roman" w:hAnsi="Times New Roman" w:cs="Times New Roman"/>
          <w:sz w:val="24"/>
          <w:szCs w:val="24"/>
        </w:rPr>
        <w:t>. Ibadan: Third World Information Services Limited.</w:t>
      </w:r>
    </w:p>
    <w:p w14:paraId="12E43F9B" w14:textId="51872BD3" w:rsidR="00597E97" w:rsidRPr="002E56CA" w:rsidRDefault="00597E97" w:rsidP="00A00D4A">
      <w:pPr>
        <w:pStyle w:val="NoSpacing"/>
        <w:spacing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t>Mutula, S.</w:t>
      </w:r>
      <w:r w:rsidR="00515107">
        <w:rPr>
          <w:rFonts w:ascii="Times New Roman" w:hAnsi="Times New Roman" w:cs="Times New Roman"/>
          <w:sz w:val="24"/>
          <w:szCs w:val="24"/>
        </w:rPr>
        <w:t xml:space="preserve"> M. (20</w:t>
      </w:r>
      <w:r w:rsidR="00DD1161">
        <w:rPr>
          <w:rFonts w:ascii="Times New Roman" w:hAnsi="Times New Roman" w:cs="Times New Roman"/>
          <w:sz w:val="24"/>
          <w:szCs w:val="24"/>
        </w:rPr>
        <w:t>13</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 xml:space="preserve">Editorial </w:t>
      </w:r>
      <w:r w:rsidR="00B831D1">
        <w:rPr>
          <w:rFonts w:ascii="Times New Roman" w:hAnsi="Times New Roman" w:cs="Times New Roman"/>
          <w:sz w:val="24"/>
          <w:szCs w:val="24"/>
        </w:rPr>
        <w:t>f</w:t>
      </w:r>
      <w:r w:rsidRPr="002E56CA">
        <w:rPr>
          <w:rFonts w:ascii="Times New Roman" w:hAnsi="Times New Roman" w:cs="Times New Roman"/>
          <w:sz w:val="24"/>
          <w:szCs w:val="24"/>
        </w:rPr>
        <w:t xml:space="preserve">eature: Information </w:t>
      </w:r>
      <w:r w:rsidR="00B831D1">
        <w:rPr>
          <w:rFonts w:ascii="Times New Roman" w:hAnsi="Times New Roman" w:cs="Times New Roman"/>
          <w:sz w:val="24"/>
          <w:szCs w:val="24"/>
        </w:rPr>
        <w:t>a</w:t>
      </w:r>
      <w:r w:rsidRPr="002E56CA">
        <w:rPr>
          <w:rFonts w:ascii="Times New Roman" w:hAnsi="Times New Roman" w:cs="Times New Roman"/>
          <w:sz w:val="24"/>
          <w:szCs w:val="24"/>
        </w:rPr>
        <w:t>ccess/</w:t>
      </w:r>
      <w:r w:rsidR="00B831D1">
        <w:rPr>
          <w:rFonts w:ascii="Times New Roman" w:hAnsi="Times New Roman" w:cs="Times New Roman"/>
          <w:sz w:val="24"/>
          <w:szCs w:val="24"/>
        </w:rPr>
        <w:t>a</w:t>
      </w:r>
      <w:r w:rsidRPr="002E56CA">
        <w:rPr>
          <w:rFonts w:ascii="Times New Roman" w:hAnsi="Times New Roman" w:cs="Times New Roman"/>
          <w:sz w:val="24"/>
          <w:szCs w:val="24"/>
        </w:rPr>
        <w:t xml:space="preserve">ccessibility in a </w:t>
      </w:r>
      <w:r w:rsidR="00B831D1">
        <w:rPr>
          <w:rFonts w:ascii="Times New Roman" w:hAnsi="Times New Roman" w:cs="Times New Roman"/>
          <w:sz w:val="24"/>
          <w:szCs w:val="24"/>
        </w:rPr>
        <w:t>d</w:t>
      </w:r>
      <w:r w:rsidRPr="002E56CA">
        <w:rPr>
          <w:rFonts w:ascii="Times New Roman" w:hAnsi="Times New Roman" w:cs="Times New Roman"/>
          <w:sz w:val="24"/>
          <w:szCs w:val="24"/>
        </w:rPr>
        <w:t xml:space="preserve">igital </w:t>
      </w:r>
      <w:r w:rsidR="00B831D1">
        <w:rPr>
          <w:rFonts w:ascii="Times New Roman" w:hAnsi="Times New Roman" w:cs="Times New Roman"/>
          <w:sz w:val="24"/>
          <w:szCs w:val="24"/>
        </w:rPr>
        <w:t>e</w:t>
      </w:r>
      <w:r w:rsidRPr="002E56CA">
        <w:rPr>
          <w:rFonts w:ascii="Times New Roman" w:hAnsi="Times New Roman" w:cs="Times New Roman"/>
          <w:sz w:val="24"/>
          <w:szCs w:val="24"/>
        </w:rPr>
        <w:t xml:space="preserve">nvironment. </w:t>
      </w:r>
      <w:r w:rsidRPr="00515107">
        <w:rPr>
          <w:rFonts w:ascii="Times New Roman" w:hAnsi="Times New Roman" w:cs="Times New Roman"/>
          <w:i/>
          <w:sz w:val="24"/>
          <w:szCs w:val="24"/>
        </w:rPr>
        <w:t>African Journal of Library and Information Science</w:t>
      </w:r>
      <w:r w:rsidRPr="002E56CA">
        <w:rPr>
          <w:rFonts w:ascii="Times New Roman" w:hAnsi="Times New Roman" w:cs="Times New Roman"/>
          <w:sz w:val="24"/>
          <w:szCs w:val="24"/>
        </w:rPr>
        <w:t>, 23 (1)</w:t>
      </w:r>
      <w:r w:rsidR="00B831D1">
        <w:rPr>
          <w:rFonts w:ascii="Times New Roman" w:hAnsi="Times New Roman" w:cs="Times New Roman"/>
          <w:sz w:val="24"/>
          <w:szCs w:val="24"/>
        </w:rPr>
        <w:t>,</w:t>
      </w:r>
      <w:r w:rsidRPr="002E56CA">
        <w:rPr>
          <w:rFonts w:ascii="Times New Roman" w:hAnsi="Times New Roman" w:cs="Times New Roman"/>
          <w:sz w:val="24"/>
          <w:szCs w:val="24"/>
        </w:rPr>
        <w:t>1-4.</w:t>
      </w:r>
    </w:p>
    <w:p w14:paraId="251E80B1" w14:textId="7774F72A" w:rsidR="00597E97" w:rsidRDefault="00597E97" w:rsidP="00A00D4A">
      <w:pPr>
        <w:pStyle w:val="NoSpacing"/>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Mwantimwa</w:t>
      </w:r>
      <w:proofErr w:type="spellEnd"/>
      <w:r>
        <w:rPr>
          <w:rFonts w:ascii="Times New Roman" w:hAnsi="Times New Roman" w:cs="Times New Roman"/>
          <w:sz w:val="24"/>
          <w:szCs w:val="24"/>
        </w:rPr>
        <w:t xml:space="preserve">, K., Elia, E., </w:t>
      </w:r>
      <w:r w:rsidR="00B6768B">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Ndenje-Sicwhale</w:t>
      </w:r>
      <w:proofErr w:type="spellEnd"/>
      <w:r>
        <w:rPr>
          <w:rFonts w:ascii="Times New Roman" w:hAnsi="Times New Roman" w:cs="Times New Roman"/>
          <w:sz w:val="24"/>
          <w:szCs w:val="24"/>
        </w:rPr>
        <w:t xml:space="preserve">, E. (2017). Utilisation of E-resources to support teaching and research in higher learning institutions in Tanzania. </w:t>
      </w:r>
      <w:r w:rsidRPr="00107074">
        <w:rPr>
          <w:rFonts w:ascii="Times New Roman" w:hAnsi="Times New Roman" w:cs="Times New Roman"/>
          <w:i/>
          <w:sz w:val="24"/>
          <w:szCs w:val="24"/>
        </w:rPr>
        <w:t xml:space="preserve">University of Dar </w:t>
      </w:r>
      <w:proofErr w:type="spellStart"/>
      <w:r w:rsidRPr="00107074">
        <w:rPr>
          <w:rFonts w:ascii="Times New Roman" w:hAnsi="Times New Roman" w:cs="Times New Roman"/>
          <w:i/>
          <w:sz w:val="24"/>
          <w:szCs w:val="24"/>
        </w:rPr>
        <w:t>esSalam</w:t>
      </w:r>
      <w:proofErr w:type="spellEnd"/>
      <w:r w:rsidRPr="00107074">
        <w:rPr>
          <w:rFonts w:ascii="Times New Roman" w:hAnsi="Times New Roman" w:cs="Times New Roman"/>
          <w:i/>
          <w:sz w:val="24"/>
          <w:szCs w:val="24"/>
        </w:rPr>
        <w:t xml:space="preserve"> Library Journal</w:t>
      </w:r>
      <w:r>
        <w:rPr>
          <w:rFonts w:ascii="Times New Roman" w:hAnsi="Times New Roman" w:cs="Times New Roman"/>
          <w:sz w:val="24"/>
          <w:szCs w:val="24"/>
        </w:rPr>
        <w:t>, 12(2), 98-123.</w:t>
      </w:r>
    </w:p>
    <w:p w14:paraId="7A015786" w14:textId="77777777" w:rsidR="00597E97" w:rsidRDefault="00597E97" w:rsidP="00A00D4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Nicholas, D. (2010). The behaviour of the researcher of the future (the ‘Google generation’). </w:t>
      </w:r>
      <w:r w:rsidRPr="00A136E7">
        <w:rPr>
          <w:rFonts w:ascii="Times New Roman" w:hAnsi="Times New Roman" w:cs="Times New Roman"/>
          <w:i/>
          <w:sz w:val="24"/>
          <w:szCs w:val="24"/>
        </w:rPr>
        <w:t>Art Libraries Journal</w:t>
      </w:r>
      <w:r>
        <w:rPr>
          <w:rFonts w:ascii="Times New Roman" w:hAnsi="Times New Roman" w:cs="Times New Roman"/>
          <w:sz w:val="24"/>
          <w:szCs w:val="24"/>
        </w:rPr>
        <w:t>, 35(1), 18-21.</w:t>
      </w:r>
    </w:p>
    <w:p w14:paraId="0E56DB2A" w14:textId="77777777" w:rsidR="00597E97" w:rsidRPr="002E56CA" w:rsidRDefault="00597E97" w:rsidP="00A00D4A">
      <w:pPr>
        <w:pStyle w:val="NoSpacing"/>
        <w:spacing w:line="360" w:lineRule="auto"/>
        <w:ind w:left="720" w:hanging="720"/>
        <w:rPr>
          <w:rFonts w:ascii="Times New Roman" w:hAnsi="Times New Roman" w:cs="Times New Roman"/>
          <w:sz w:val="24"/>
          <w:szCs w:val="24"/>
        </w:rPr>
      </w:pPr>
      <w:proofErr w:type="spellStart"/>
      <w:r w:rsidRPr="002E56CA">
        <w:rPr>
          <w:rFonts w:ascii="Times New Roman" w:hAnsi="Times New Roman" w:cs="Times New Roman"/>
          <w:sz w:val="24"/>
          <w:szCs w:val="24"/>
        </w:rPr>
        <w:t>Omekwu</w:t>
      </w:r>
      <w:proofErr w:type="spellEnd"/>
      <w:r w:rsidRPr="002E56CA">
        <w:rPr>
          <w:rFonts w:ascii="Times New Roman" w:hAnsi="Times New Roman" w:cs="Times New Roman"/>
          <w:sz w:val="24"/>
          <w:szCs w:val="24"/>
        </w:rPr>
        <w:t>, C.</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O</w:t>
      </w:r>
      <w:r w:rsidR="00515107">
        <w:rPr>
          <w:rFonts w:ascii="Times New Roman" w:hAnsi="Times New Roman" w:cs="Times New Roman"/>
          <w:sz w:val="24"/>
          <w:szCs w:val="24"/>
        </w:rPr>
        <w:t>.</w:t>
      </w:r>
      <w:r w:rsidRPr="002E56CA">
        <w:rPr>
          <w:rFonts w:ascii="Times New Roman" w:hAnsi="Times New Roman" w:cs="Times New Roman"/>
          <w:sz w:val="24"/>
          <w:szCs w:val="24"/>
        </w:rPr>
        <w:t xml:space="preserve"> (2006)</w:t>
      </w:r>
      <w:r w:rsidR="00515107">
        <w:rPr>
          <w:rFonts w:ascii="Times New Roman" w:hAnsi="Times New Roman" w:cs="Times New Roman"/>
          <w:sz w:val="24"/>
          <w:szCs w:val="24"/>
        </w:rPr>
        <w:t>.</w:t>
      </w:r>
      <w:r w:rsidRPr="002E56CA">
        <w:rPr>
          <w:rFonts w:ascii="Times New Roman" w:hAnsi="Times New Roman" w:cs="Times New Roman"/>
          <w:sz w:val="24"/>
          <w:szCs w:val="24"/>
        </w:rPr>
        <w:t xml:space="preserve"> African culture and libraries: The information technology challenge. </w:t>
      </w:r>
      <w:r w:rsidRPr="00107074">
        <w:rPr>
          <w:rFonts w:ascii="Times New Roman" w:hAnsi="Times New Roman" w:cs="Times New Roman"/>
          <w:i/>
          <w:sz w:val="24"/>
          <w:szCs w:val="24"/>
        </w:rPr>
        <w:t>The</w:t>
      </w:r>
      <w:r w:rsidR="00515107">
        <w:rPr>
          <w:rFonts w:ascii="Times New Roman" w:hAnsi="Times New Roman" w:cs="Times New Roman"/>
          <w:i/>
          <w:sz w:val="24"/>
          <w:szCs w:val="24"/>
        </w:rPr>
        <w:t xml:space="preserve"> </w:t>
      </w:r>
      <w:r w:rsidRPr="00107074">
        <w:rPr>
          <w:rFonts w:ascii="Times New Roman" w:hAnsi="Times New Roman" w:cs="Times New Roman"/>
          <w:i/>
          <w:sz w:val="24"/>
          <w:szCs w:val="24"/>
        </w:rPr>
        <w:t>Electronic</w:t>
      </w:r>
      <w:r w:rsidR="00515107">
        <w:rPr>
          <w:rFonts w:ascii="Times New Roman" w:hAnsi="Times New Roman" w:cs="Times New Roman"/>
          <w:i/>
          <w:sz w:val="24"/>
          <w:szCs w:val="24"/>
        </w:rPr>
        <w:t xml:space="preserve"> </w:t>
      </w:r>
      <w:r w:rsidRPr="00107074">
        <w:rPr>
          <w:rFonts w:ascii="Times New Roman" w:hAnsi="Times New Roman" w:cs="Times New Roman"/>
          <w:i/>
          <w:sz w:val="24"/>
          <w:szCs w:val="24"/>
        </w:rPr>
        <w:t>Library</w:t>
      </w:r>
      <w:r>
        <w:rPr>
          <w:rFonts w:ascii="Times New Roman" w:hAnsi="Times New Roman" w:cs="Times New Roman"/>
          <w:sz w:val="24"/>
          <w:szCs w:val="24"/>
        </w:rPr>
        <w:t xml:space="preserve">, 24(2), </w:t>
      </w:r>
      <w:r w:rsidRPr="002E56CA">
        <w:rPr>
          <w:rFonts w:ascii="Times New Roman" w:hAnsi="Times New Roman" w:cs="Times New Roman"/>
          <w:sz w:val="24"/>
          <w:szCs w:val="24"/>
        </w:rPr>
        <w:t>243-264.</w:t>
      </w:r>
    </w:p>
    <w:p w14:paraId="504AD204" w14:textId="77777777" w:rsidR="00CF0412" w:rsidRDefault="00597E97" w:rsidP="00A00D4A">
      <w:pPr>
        <w:autoSpaceDE w:val="0"/>
        <w:autoSpaceDN w:val="0"/>
        <w:adjustRightInd w:val="0"/>
        <w:spacing w:after="0" w:line="360" w:lineRule="auto"/>
        <w:rPr>
          <w:rFonts w:ascii="Times New Roman" w:hAnsi="Times New Roman" w:cs="Times New Roman"/>
          <w:bCs/>
          <w:sz w:val="24"/>
          <w:szCs w:val="24"/>
        </w:rPr>
      </w:pPr>
      <w:proofErr w:type="spellStart"/>
      <w:r w:rsidRPr="002E56CA">
        <w:rPr>
          <w:rFonts w:ascii="Times New Roman" w:hAnsi="Times New Roman" w:cs="Times New Roman"/>
          <w:sz w:val="24"/>
          <w:szCs w:val="24"/>
        </w:rPr>
        <w:t>Omobowale</w:t>
      </w:r>
      <w:proofErr w:type="spellEnd"/>
      <w:r w:rsidRPr="002E56CA">
        <w:rPr>
          <w:rFonts w:ascii="Times New Roman" w:hAnsi="Times New Roman" w:cs="Times New Roman"/>
          <w:sz w:val="24"/>
          <w:szCs w:val="24"/>
        </w:rPr>
        <w:t>,</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A.</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 xml:space="preserve">O., </w:t>
      </w:r>
      <w:proofErr w:type="spellStart"/>
      <w:r w:rsidRPr="002E56CA">
        <w:rPr>
          <w:rFonts w:ascii="Times New Roman" w:hAnsi="Times New Roman" w:cs="Times New Roman"/>
          <w:sz w:val="24"/>
          <w:szCs w:val="24"/>
        </w:rPr>
        <w:t>Omobowale</w:t>
      </w:r>
      <w:proofErr w:type="spellEnd"/>
      <w:r w:rsidRPr="002E56CA">
        <w:rPr>
          <w:rFonts w:ascii="Times New Roman" w:hAnsi="Times New Roman" w:cs="Times New Roman"/>
          <w:sz w:val="24"/>
          <w:szCs w:val="24"/>
        </w:rPr>
        <w:t>, M.</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O</w:t>
      </w:r>
      <w:r w:rsidR="00515107">
        <w:rPr>
          <w:rFonts w:ascii="Times New Roman" w:hAnsi="Times New Roman" w:cs="Times New Roman"/>
          <w:sz w:val="24"/>
          <w:szCs w:val="24"/>
        </w:rPr>
        <w:t>.,</w:t>
      </w:r>
      <w:r w:rsidR="00DB14A7">
        <w:rPr>
          <w:rFonts w:ascii="Times New Roman" w:hAnsi="Times New Roman" w:cs="Times New Roman"/>
          <w:sz w:val="24"/>
          <w:szCs w:val="24"/>
        </w:rPr>
        <w:t xml:space="preserve"> &amp; </w:t>
      </w:r>
      <w:proofErr w:type="spellStart"/>
      <w:r w:rsidRPr="002E56CA">
        <w:rPr>
          <w:rFonts w:ascii="Times New Roman" w:hAnsi="Times New Roman" w:cs="Times New Roman"/>
          <w:sz w:val="24"/>
          <w:szCs w:val="24"/>
        </w:rPr>
        <w:t>Akinade</w:t>
      </w:r>
      <w:proofErr w:type="spellEnd"/>
      <w:r w:rsidRPr="002E56CA">
        <w:rPr>
          <w:rFonts w:ascii="Times New Roman" w:hAnsi="Times New Roman" w:cs="Times New Roman"/>
          <w:sz w:val="24"/>
          <w:szCs w:val="24"/>
        </w:rPr>
        <w:t>, H.</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O.</w:t>
      </w:r>
      <w:r w:rsidR="00515107">
        <w:rPr>
          <w:rFonts w:ascii="Times New Roman" w:hAnsi="Times New Roman" w:cs="Times New Roman"/>
          <w:sz w:val="24"/>
          <w:szCs w:val="24"/>
        </w:rPr>
        <w:t xml:space="preserve"> </w:t>
      </w:r>
      <w:r w:rsidRPr="002E56CA">
        <w:rPr>
          <w:rFonts w:ascii="Times New Roman" w:hAnsi="Times New Roman" w:cs="Times New Roman"/>
          <w:sz w:val="24"/>
          <w:szCs w:val="24"/>
        </w:rPr>
        <w:t>J</w:t>
      </w:r>
      <w:r w:rsidR="00515107">
        <w:rPr>
          <w:rFonts w:ascii="Times New Roman" w:hAnsi="Times New Roman" w:cs="Times New Roman"/>
          <w:sz w:val="24"/>
          <w:szCs w:val="24"/>
        </w:rPr>
        <w:t>.</w:t>
      </w:r>
      <w:r w:rsidRPr="002E56CA">
        <w:rPr>
          <w:rFonts w:ascii="Times New Roman" w:hAnsi="Times New Roman" w:cs="Times New Roman"/>
          <w:sz w:val="24"/>
          <w:szCs w:val="24"/>
        </w:rPr>
        <w:t xml:space="preserve"> (2013)</w:t>
      </w:r>
      <w:r w:rsidR="00515107">
        <w:rPr>
          <w:rFonts w:ascii="Times New Roman" w:hAnsi="Times New Roman" w:cs="Times New Roman"/>
          <w:sz w:val="24"/>
          <w:szCs w:val="24"/>
        </w:rPr>
        <w:t>.</w:t>
      </w:r>
      <w:r w:rsidRPr="002E56CA">
        <w:rPr>
          <w:rFonts w:ascii="Times New Roman" w:hAnsi="Times New Roman" w:cs="Times New Roman"/>
          <w:sz w:val="24"/>
          <w:szCs w:val="24"/>
        </w:rPr>
        <w:t xml:space="preserve"> </w:t>
      </w:r>
      <w:r w:rsidRPr="002E56CA">
        <w:rPr>
          <w:rFonts w:ascii="Times New Roman" w:hAnsi="Times New Roman" w:cs="Times New Roman"/>
          <w:bCs/>
          <w:sz w:val="24"/>
          <w:szCs w:val="24"/>
        </w:rPr>
        <w:t xml:space="preserve">Newspaper stands as </w:t>
      </w:r>
      <w:proofErr w:type="spellStart"/>
      <w:r w:rsidRPr="002E56CA">
        <w:rPr>
          <w:rFonts w:ascii="Times New Roman" w:hAnsi="Times New Roman" w:cs="Times New Roman"/>
          <w:bCs/>
          <w:sz w:val="24"/>
          <w:szCs w:val="24"/>
        </w:rPr>
        <w:t>centres</w:t>
      </w:r>
      <w:proofErr w:type="spellEnd"/>
      <w:r w:rsidRPr="002E56CA">
        <w:rPr>
          <w:rFonts w:ascii="Times New Roman" w:hAnsi="Times New Roman" w:cs="Times New Roman"/>
          <w:bCs/>
          <w:sz w:val="24"/>
          <w:szCs w:val="24"/>
        </w:rPr>
        <w:t xml:space="preserve"> </w:t>
      </w:r>
    </w:p>
    <w:p w14:paraId="34B478F5" w14:textId="77777777" w:rsidR="00CF0412" w:rsidRDefault="00CF0412" w:rsidP="00A00D4A">
      <w:pPr>
        <w:autoSpaceDE w:val="0"/>
        <w:autoSpaceDN w:val="0"/>
        <w:adjustRightInd w:val="0"/>
        <w:spacing w:after="0" w:line="360" w:lineRule="auto"/>
        <w:rPr>
          <w:rFonts w:ascii="Times New Roman" w:hAnsi="Times New Roman" w:cs="Times New Roman"/>
          <w:bCs/>
          <w:i/>
          <w:iCs/>
          <w:sz w:val="24"/>
          <w:szCs w:val="24"/>
        </w:rPr>
      </w:pPr>
      <w:r>
        <w:rPr>
          <w:rFonts w:ascii="Times New Roman" w:hAnsi="Times New Roman" w:cs="Times New Roman"/>
          <w:bCs/>
          <w:sz w:val="24"/>
          <w:szCs w:val="24"/>
        </w:rPr>
        <w:t xml:space="preserve">          </w:t>
      </w:r>
      <w:r w:rsidR="00597E97" w:rsidRPr="002E56CA">
        <w:rPr>
          <w:rFonts w:ascii="Times New Roman" w:hAnsi="Times New Roman" w:cs="Times New Roman"/>
          <w:bCs/>
          <w:sz w:val="24"/>
          <w:szCs w:val="24"/>
        </w:rPr>
        <w:t xml:space="preserve">of social consciousness in Nigeria. </w:t>
      </w:r>
      <w:r w:rsidR="00597E97" w:rsidRPr="00107074">
        <w:rPr>
          <w:rFonts w:ascii="Times New Roman" w:hAnsi="Times New Roman" w:cs="Times New Roman"/>
          <w:bCs/>
          <w:i/>
          <w:iCs/>
          <w:sz w:val="24"/>
          <w:szCs w:val="24"/>
        </w:rPr>
        <w:t>Malaysian Journal of Library &amp; Information Science,</w:t>
      </w:r>
    </w:p>
    <w:p w14:paraId="0BBDBECA" w14:textId="721E9581" w:rsidR="00597E97" w:rsidRPr="00A00D4A" w:rsidRDefault="00CF0412" w:rsidP="00A00D4A">
      <w:pPr>
        <w:autoSpaceDE w:val="0"/>
        <w:autoSpaceDN w:val="0"/>
        <w:adjustRightInd w:val="0"/>
        <w:spacing w:after="0" w:line="360" w:lineRule="auto"/>
        <w:rPr>
          <w:rFonts w:ascii="Times New Roman" w:hAnsi="Times New Roman" w:cs="Times New Roman"/>
          <w:bCs/>
          <w:i/>
          <w:iCs/>
          <w:sz w:val="24"/>
          <w:szCs w:val="24"/>
          <w:lang w:val="fr-FR"/>
        </w:rPr>
      </w:pPr>
      <w:r>
        <w:rPr>
          <w:rFonts w:ascii="Times New Roman" w:hAnsi="Times New Roman" w:cs="Times New Roman"/>
          <w:bCs/>
          <w:i/>
          <w:iCs/>
          <w:sz w:val="24"/>
          <w:szCs w:val="24"/>
        </w:rPr>
        <w:t xml:space="preserve">              </w:t>
      </w:r>
      <w:r w:rsidR="00597E97" w:rsidRPr="00107074">
        <w:rPr>
          <w:rFonts w:ascii="Times New Roman" w:hAnsi="Times New Roman" w:cs="Times New Roman"/>
          <w:bCs/>
          <w:i/>
          <w:iCs/>
          <w:sz w:val="24"/>
          <w:szCs w:val="24"/>
        </w:rPr>
        <w:t xml:space="preserve"> </w:t>
      </w:r>
      <w:r w:rsidR="00597E97" w:rsidRPr="00A00D4A">
        <w:rPr>
          <w:rFonts w:ascii="Times New Roman" w:hAnsi="Times New Roman" w:cs="Times New Roman"/>
          <w:bCs/>
          <w:iCs/>
          <w:sz w:val="24"/>
          <w:szCs w:val="24"/>
          <w:lang w:val="fr-FR"/>
        </w:rPr>
        <w:t>18(1)</w:t>
      </w:r>
      <w:r w:rsidR="00DB14A7" w:rsidRPr="00A00D4A">
        <w:rPr>
          <w:rFonts w:ascii="Times New Roman" w:hAnsi="Times New Roman" w:cs="Times New Roman"/>
          <w:bCs/>
          <w:iCs/>
          <w:sz w:val="24"/>
          <w:szCs w:val="24"/>
          <w:lang w:val="fr-FR"/>
        </w:rPr>
        <w:t>,</w:t>
      </w:r>
      <w:r w:rsidR="00597E97" w:rsidRPr="00A00D4A">
        <w:rPr>
          <w:rFonts w:ascii="Times New Roman" w:hAnsi="Times New Roman" w:cs="Times New Roman"/>
          <w:bCs/>
          <w:iCs/>
          <w:sz w:val="24"/>
          <w:szCs w:val="24"/>
          <w:lang w:val="fr-FR"/>
        </w:rPr>
        <w:t>79-86</w:t>
      </w:r>
      <w:r w:rsidR="00597E97" w:rsidRPr="00A00D4A">
        <w:rPr>
          <w:rFonts w:ascii="Times New Roman" w:hAnsi="Times New Roman" w:cs="Times New Roman"/>
          <w:bCs/>
          <w:i/>
          <w:iCs/>
          <w:sz w:val="24"/>
          <w:szCs w:val="24"/>
          <w:lang w:val="fr-FR"/>
        </w:rPr>
        <w:t>.</w:t>
      </w:r>
    </w:p>
    <w:p w14:paraId="69477630" w14:textId="0E33791B" w:rsidR="00597E97" w:rsidRDefault="00597E97" w:rsidP="00A00D4A">
      <w:pPr>
        <w:autoSpaceDE w:val="0"/>
        <w:autoSpaceDN w:val="0"/>
        <w:adjustRightInd w:val="0"/>
        <w:spacing w:after="0" w:line="360" w:lineRule="auto"/>
        <w:ind w:left="720" w:hanging="720"/>
        <w:rPr>
          <w:rFonts w:ascii="Times New Roman" w:hAnsi="Times New Roman" w:cs="Times New Roman"/>
          <w:bCs/>
          <w:iCs/>
          <w:sz w:val="24"/>
          <w:szCs w:val="24"/>
        </w:rPr>
      </w:pPr>
      <w:r w:rsidRPr="00A00D4A">
        <w:rPr>
          <w:rFonts w:ascii="Times New Roman" w:hAnsi="Times New Roman" w:cs="Times New Roman"/>
          <w:bCs/>
          <w:iCs/>
          <w:sz w:val="24"/>
          <w:szCs w:val="24"/>
          <w:lang w:val="fr-FR"/>
        </w:rPr>
        <w:t xml:space="preserve">Prensky, M. (2001). Digital natives, digital immigrants Part 1. </w:t>
      </w:r>
      <w:r w:rsidRPr="00057DE6">
        <w:rPr>
          <w:rFonts w:ascii="Times New Roman" w:hAnsi="Times New Roman" w:cs="Times New Roman"/>
          <w:bCs/>
          <w:i/>
          <w:iCs/>
          <w:sz w:val="24"/>
          <w:szCs w:val="24"/>
        </w:rPr>
        <w:t>On the Horizon</w:t>
      </w:r>
      <w:r>
        <w:rPr>
          <w:rFonts w:ascii="Times New Roman" w:hAnsi="Times New Roman" w:cs="Times New Roman"/>
          <w:bCs/>
          <w:iCs/>
          <w:sz w:val="24"/>
          <w:szCs w:val="24"/>
        </w:rPr>
        <w:t xml:space="preserve">, 9(5), 1-6. </w:t>
      </w:r>
      <w:r w:rsidR="00DB14A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hyperlink r:id="rId11" w:history="1">
        <w:r w:rsidRPr="00A40A82">
          <w:rPr>
            <w:rStyle w:val="Hyperlink"/>
            <w:rFonts w:ascii="Times New Roman" w:hAnsi="Times New Roman" w:cs="Times New Roman"/>
            <w:bCs/>
            <w:iCs/>
            <w:sz w:val="24"/>
            <w:szCs w:val="24"/>
          </w:rPr>
          <w:t>http://doi.org/10.1108/10748120110424816</w:t>
        </w:r>
      </w:hyperlink>
    </w:p>
    <w:p w14:paraId="62EA1B8E" w14:textId="77777777" w:rsidR="00350D16" w:rsidRDefault="00350D16" w:rsidP="00A00D4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Ranganathan, S. R. (</w:t>
      </w:r>
      <w:r w:rsidR="00615284">
        <w:rPr>
          <w:rFonts w:ascii="Times New Roman" w:hAnsi="Times New Roman" w:cs="Times New Roman"/>
          <w:sz w:val="24"/>
          <w:szCs w:val="24"/>
        </w:rPr>
        <w:t xml:space="preserve">1931). </w:t>
      </w:r>
      <w:r w:rsidR="00615284" w:rsidRPr="00615284">
        <w:rPr>
          <w:rFonts w:ascii="Times New Roman" w:hAnsi="Times New Roman" w:cs="Times New Roman"/>
          <w:i/>
          <w:sz w:val="24"/>
          <w:szCs w:val="24"/>
        </w:rPr>
        <w:t>The five laws of Library science</w:t>
      </w:r>
      <w:r w:rsidR="00615284">
        <w:rPr>
          <w:rFonts w:ascii="Times New Roman" w:hAnsi="Times New Roman" w:cs="Times New Roman"/>
          <w:sz w:val="24"/>
          <w:szCs w:val="24"/>
        </w:rPr>
        <w:t>. London: Edward Golston Ltd.</w:t>
      </w:r>
    </w:p>
    <w:p w14:paraId="2DF90252" w14:textId="77777777" w:rsidR="00597E97" w:rsidRDefault="00597E97" w:rsidP="00A00D4A">
      <w:pPr>
        <w:pStyle w:val="NoSpacing"/>
        <w:spacing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lastRenderedPageBreak/>
        <w:t>Rohrbach</w:t>
      </w:r>
      <w:r>
        <w:rPr>
          <w:rFonts w:ascii="Times New Roman" w:hAnsi="Times New Roman" w:cs="Times New Roman"/>
          <w:sz w:val="24"/>
          <w:szCs w:val="24"/>
        </w:rPr>
        <w:t>, D.</w:t>
      </w:r>
      <w:r w:rsidRPr="002E56CA">
        <w:rPr>
          <w:rFonts w:ascii="Times New Roman" w:hAnsi="Times New Roman" w:cs="Times New Roman"/>
          <w:sz w:val="24"/>
          <w:szCs w:val="24"/>
        </w:rPr>
        <w:t xml:space="preserve"> (2007)</w:t>
      </w:r>
      <w:r>
        <w:rPr>
          <w:rFonts w:ascii="Times New Roman" w:hAnsi="Times New Roman" w:cs="Times New Roman"/>
          <w:sz w:val="24"/>
          <w:szCs w:val="24"/>
        </w:rPr>
        <w:t xml:space="preserve">. The development of knowledge societies in Organisation of Economic Cooperation and Development (OECD) countries between 1970 and 2002. </w:t>
      </w:r>
      <w:r w:rsidRPr="00247E92">
        <w:rPr>
          <w:rFonts w:ascii="Times New Roman" w:hAnsi="Times New Roman" w:cs="Times New Roman"/>
          <w:i/>
          <w:sz w:val="24"/>
          <w:szCs w:val="24"/>
        </w:rPr>
        <w:t>Social Science Information</w:t>
      </w:r>
      <w:r>
        <w:rPr>
          <w:rFonts w:ascii="Times New Roman" w:hAnsi="Times New Roman" w:cs="Times New Roman"/>
          <w:sz w:val="24"/>
          <w:szCs w:val="24"/>
        </w:rPr>
        <w:t>, 46(4), 655-689.</w:t>
      </w:r>
    </w:p>
    <w:p w14:paraId="1869E026" w14:textId="4B4E7F99" w:rsidR="002E038B" w:rsidRDefault="00597E97" w:rsidP="00A00D4A">
      <w:pPr>
        <w:autoSpaceDE w:val="0"/>
        <w:autoSpaceDN w:val="0"/>
        <w:adjustRightInd w:val="0"/>
        <w:spacing w:after="0"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t>Sam, P.</w:t>
      </w:r>
      <w:r w:rsidR="00350D16">
        <w:rPr>
          <w:rFonts w:ascii="Times New Roman" w:hAnsi="Times New Roman" w:cs="Times New Roman"/>
          <w:sz w:val="24"/>
          <w:szCs w:val="24"/>
        </w:rPr>
        <w:t xml:space="preserve"> </w:t>
      </w:r>
      <w:r w:rsidRPr="002E56CA">
        <w:rPr>
          <w:rFonts w:ascii="Times New Roman" w:hAnsi="Times New Roman" w:cs="Times New Roman"/>
          <w:sz w:val="24"/>
          <w:szCs w:val="24"/>
        </w:rPr>
        <w:t>E</w:t>
      </w:r>
      <w:r w:rsidR="00350D16">
        <w:rPr>
          <w:rFonts w:ascii="Times New Roman" w:hAnsi="Times New Roman" w:cs="Times New Roman"/>
          <w:sz w:val="24"/>
          <w:szCs w:val="24"/>
        </w:rPr>
        <w:t>.</w:t>
      </w:r>
      <w:r w:rsidRPr="002E56CA">
        <w:rPr>
          <w:rFonts w:ascii="Times New Roman" w:hAnsi="Times New Roman" w:cs="Times New Roman"/>
          <w:sz w:val="24"/>
          <w:szCs w:val="24"/>
        </w:rPr>
        <w:t xml:space="preserve"> (2005)</w:t>
      </w:r>
      <w:r>
        <w:rPr>
          <w:rFonts w:ascii="Times New Roman" w:hAnsi="Times New Roman" w:cs="Times New Roman"/>
          <w:sz w:val="24"/>
          <w:szCs w:val="24"/>
        </w:rPr>
        <w:t>.</w:t>
      </w:r>
      <w:r w:rsidRPr="002E56CA">
        <w:rPr>
          <w:rFonts w:ascii="Times New Roman" w:hAnsi="Times New Roman" w:cs="Times New Roman"/>
          <w:sz w:val="24"/>
          <w:szCs w:val="24"/>
        </w:rPr>
        <w:t xml:space="preserve"> A digital divide training program in Lagos, Nigeria: An exploratory case s</w:t>
      </w:r>
      <w:r w:rsidR="00350D16">
        <w:rPr>
          <w:rFonts w:ascii="Times New Roman" w:hAnsi="Times New Roman" w:cs="Times New Roman"/>
          <w:sz w:val="24"/>
          <w:szCs w:val="24"/>
        </w:rPr>
        <w:t>tudy analyzing information and c</w:t>
      </w:r>
      <w:r w:rsidRPr="002E56CA">
        <w:rPr>
          <w:rFonts w:ascii="Times New Roman" w:hAnsi="Times New Roman" w:cs="Times New Roman"/>
          <w:sz w:val="24"/>
          <w:szCs w:val="24"/>
        </w:rPr>
        <w:t>ommunication technology sustain</w:t>
      </w:r>
      <w:r w:rsidR="00350D16">
        <w:rPr>
          <w:rFonts w:ascii="Times New Roman" w:hAnsi="Times New Roman" w:cs="Times New Roman"/>
          <w:sz w:val="24"/>
          <w:szCs w:val="24"/>
        </w:rPr>
        <w:t>ability, training methods, and u</w:t>
      </w:r>
      <w:r w:rsidRPr="002E56CA">
        <w:rPr>
          <w:rFonts w:ascii="Times New Roman" w:hAnsi="Times New Roman" w:cs="Times New Roman"/>
          <w:sz w:val="24"/>
          <w:szCs w:val="24"/>
        </w:rPr>
        <w:t xml:space="preserve">sage. </w:t>
      </w:r>
      <w:r w:rsidR="00DB14A7">
        <w:rPr>
          <w:rFonts w:ascii="Times New Roman" w:hAnsi="Times New Roman" w:cs="Times New Roman"/>
          <w:sz w:val="24"/>
          <w:szCs w:val="24"/>
        </w:rPr>
        <w:t xml:space="preserve">(Doctoral </w:t>
      </w:r>
      <w:r w:rsidRPr="002E56CA">
        <w:rPr>
          <w:rFonts w:ascii="Times New Roman" w:hAnsi="Times New Roman" w:cs="Times New Roman"/>
          <w:sz w:val="24"/>
          <w:szCs w:val="24"/>
        </w:rPr>
        <w:t>Dissertation</w:t>
      </w:r>
      <w:r w:rsidR="00DB14A7">
        <w:rPr>
          <w:rFonts w:ascii="Times New Roman" w:hAnsi="Times New Roman" w:cs="Times New Roman"/>
          <w:sz w:val="24"/>
          <w:szCs w:val="24"/>
        </w:rPr>
        <w:t>,</w:t>
      </w:r>
      <w:r w:rsidRPr="002E56CA">
        <w:rPr>
          <w:rFonts w:ascii="Times New Roman" w:hAnsi="Times New Roman" w:cs="Times New Roman"/>
          <w:sz w:val="24"/>
          <w:szCs w:val="24"/>
        </w:rPr>
        <w:t xml:space="preserve"> Capella University</w:t>
      </w:r>
      <w:r w:rsidR="00DB14A7">
        <w:rPr>
          <w:rFonts w:ascii="Times New Roman" w:hAnsi="Times New Roman" w:cs="Times New Roman"/>
          <w:sz w:val="24"/>
          <w:szCs w:val="24"/>
        </w:rPr>
        <w:t>, Minneapolis, US).</w:t>
      </w:r>
    </w:p>
    <w:p w14:paraId="667BF6E3" w14:textId="30C8CAFA" w:rsidR="00597E97" w:rsidRDefault="00597E97" w:rsidP="00A00D4A">
      <w:pPr>
        <w:autoSpaceDE w:val="0"/>
        <w:autoSpaceDN w:val="0"/>
        <w:adjustRightInd w:val="0"/>
        <w:spacing w:after="0" w:line="360" w:lineRule="auto"/>
        <w:ind w:left="720" w:hanging="720"/>
        <w:rPr>
          <w:rStyle w:val="Hyperlink"/>
          <w:rFonts w:ascii="Times New Roman" w:hAnsi="Times New Roman" w:cs="Times New Roman"/>
          <w:sz w:val="24"/>
          <w:szCs w:val="24"/>
        </w:rPr>
      </w:pPr>
      <w:r w:rsidRPr="002E56CA">
        <w:rPr>
          <w:rFonts w:ascii="Times New Roman" w:hAnsi="Times New Roman" w:cs="Times New Roman"/>
          <w:sz w:val="24"/>
          <w:szCs w:val="24"/>
        </w:rPr>
        <w:t xml:space="preserve">Stauffer, B. (2020). Library 21st century skills. </w:t>
      </w:r>
      <w:hyperlink r:id="rId12" w:history="1">
        <w:r w:rsidR="00350D16" w:rsidRPr="004D4C6E">
          <w:rPr>
            <w:rStyle w:val="Hyperlink"/>
            <w:rFonts w:ascii="Times New Roman" w:hAnsi="Times New Roman" w:cs="Times New Roman"/>
            <w:sz w:val="24"/>
            <w:szCs w:val="24"/>
          </w:rPr>
          <w:t>www.imls.gov</w:t>
        </w:r>
      </w:hyperlink>
    </w:p>
    <w:p w14:paraId="3D2C1989" w14:textId="77777777" w:rsidR="00DB14A7" w:rsidRDefault="00597E97" w:rsidP="00A00D4A">
      <w:pPr>
        <w:pStyle w:val="NoSpacing"/>
        <w:spacing w:line="360" w:lineRule="auto"/>
        <w:ind w:left="720" w:hanging="720"/>
        <w:rPr>
          <w:rFonts w:ascii="Times New Roman" w:hAnsi="Times New Roman" w:cs="Times New Roman"/>
          <w:sz w:val="24"/>
          <w:szCs w:val="24"/>
        </w:rPr>
      </w:pPr>
      <w:r w:rsidRPr="002E56CA">
        <w:rPr>
          <w:rFonts w:ascii="Times New Roman" w:hAnsi="Times New Roman" w:cs="Times New Roman"/>
          <w:sz w:val="24"/>
          <w:szCs w:val="24"/>
        </w:rPr>
        <w:t>W</w:t>
      </w:r>
      <w:r>
        <w:rPr>
          <w:rFonts w:ascii="Times New Roman" w:hAnsi="Times New Roman" w:cs="Times New Roman"/>
          <w:sz w:val="24"/>
          <w:szCs w:val="24"/>
        </w:rPr>
        <w:t>orld Summit on Information Society (WSIS, 2003). Declaration of Principles.</w:t>
      </w:r>
    </w:p>
    <w:p w14:paraId="3CBB5C39" w14:textId="7F8E0758" w:rsidR="00597E97" w:rsidRDefault="00DB14A7" w:rsidP="00A00D4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Pr="00EB6DEA">
          <w:rPr>
            <w:rStyle w:val="Hyperlink"/>
            <w:rFonts w:ascii="Times New Roman" w:hAnsi="Times New Roman" w:cs="Times New Roman"/>
            <w:sz w:val="24"/>
            <w:szCs w:val="24"/>
          </w:rPr>
          <w:t>http://www.itu.int/wsis/docs/geneva/official/dop.html</w:t>
        </w:r>
      </w:hyperlink>
    </w:p>
    <w:p w14:paraId="45BAB18A" w14:textId="239E5770" w:rsidR="00597E97" w:rsidRPr="00DB14A7" w:rsidRDefault="00597E97" w:rsidP="00A00D4A">
      <w:pPr>
        <w:pStyle w:val="NoSpacing"/>
        <w:spacing w:line="360" w:lineRule="auto"/>
        <w:ind w:left="720" w:hanging="720"/>
        <w:rPr>
          <w:rStyle w:val="Hyperlink"/>
          <w:rFonts w:ascii="Times New Roman" w:hAnsi="Times New Roman" w:cs="Times New Roman"/>
          <w:sz w:val="24"/>
          <w:szCs w:val="24"/>
          <w:lang w:val="fr-FR"/>
        </w:rPr>
      </w:pPr>
      <w:r w:rsidRPr="002E56CA">
        <w:rPr>
          <w:rFonts w:ascii="Times New Roman" w:hAnsi="Times New Roman" w:cs="Times New Roman"/>
          <w:sz w:val="24"/>
          <w:szCs w:val="24"/>
        </w:rPr>
        <w:t>W</w:t>
      </w:r>
      <w:r>
        <w:rPr>
          <w:rFonts w:ascii="Times New Roman" w:hAnsi="Times New Roman" w:cs="Times New Roman"/>
          <w:sz w:val="24"/>
          <w:szCs w:val="24"/>
        </w:rPr>
        <w:t xml:space="preserve">orld Summit on Information Society (WSIS, 2005). Tunis agenda for the information society. </w:t>
      </w:r>
      <w:r w:rsidRPr="00DB14A7">
        <w:rPr>
          <w:rFonts w:ascii="Times New Roman" w:hAnsi="Times New Roman" w:cs="Times New Roman"/>
          <w:sz w:val="24"/>
          <w:szCs w:val="24"/>
        </w:rPr>
        <w:t xml:space="preserve"> </w:t>
      </w:r>
      <w:hyperlink r:id="rId14" w:history="1">
        <w:r w:rsidRPr="00DB14A7">
          <w:rPr>
            <w:rStyle w:val="Hyperlink"/>
            <w:rFonts w:ascii="Times New Roman" w:hAnsi="Times New Roman" w:cs="Times New Roman"/>
            <w:sz w:val="24"/>
            <w:szCs w:val="24"/>
            <w:lang w:val="fr-FR"/>
          </w:rPr>
          <w:t>http://www.itu.int/wsis/docs2/tunis/off/6rev1.html</w:t>
        </w:r>
      </w:hyperlink>
    </w:p>
    <w:p w14:paraId="25F90317" w14:textId="77777777" w:rsidR="00FD4309" w:rsidRPr="00DB14A7" w:rsidRDefault="00FD4309" w:rsidP="00A00D4A">
      <w:pPr>
        <w:pStyle w:val="NoSpacing"/>
        <w:spacing w:line="360" w:lineRule="auto"/>
        <w:ind w:left="720" w:hanging="720"/>
        <w:rPr>
          <w:rFonts w:ascii="Times New Roman" w:hAnsi="Times New Roman" w:cs="Times New Roman"/>
          <w:sz w:val="24"/>
          <w:szCs w:val="24"/>
          <w:lang w:val="fr-FR"/>
        </w:rPr>
      </w:pPr>
    </w:p>
    <w:p w14:paraId="45F7685A" w14:textId="7BC4B7D1" w:rsidR="00DD6EA7" w:rsidRPr="00DB14A7" w:rsidRDefault="00DD6EA7" w:rsidP="00A00D4A">
      <w:pPr>
        <w:spacing w:line="360" w:lineRule="auto"/>
        <w:rPr>
          <w:lang w:val="fr-FR"/>
        </w:rPr>
      </w:pPr>
    </w:p>
    <w:sectPr w:rsidR="00DD6EA7" w:rsidRPr="00DB14A7" w:rsidSect="00185B0A">
      <w:footerReference w:type="default" r:id="rId15"/>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FC13" w14:textId="77777777" w:rsidR="00EB62E1" w:rsidRDefault="00EB62E1" w:rsidP="00EB683A">
      <w:pPr>
        <w:spacing w:after="0" w:line="240" w:lineRule="auto"/>
      </w:pPr>
      <w:r>
        <w:separator/>
      </w:r>
    </w:p>
  </w:endnote>
  <w:endnote w:type="continuationSeparator" w:id="0">
    <w:p w14:paraId="62040779" w14:textId="77777777" w:rsidR="00EB62E1" w:rsidRDefault="00EB62E1" w:rsidP="00EB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727499"/>
      <w:docPartObj>
        <w:docPartGallery w:val="Page Numbers (Bottom of Page)"/>
        <w:docPartUnique/>
      </w:docPartObj>
    </w:sdtPr>
    <w:sdtEndPr>
      <w:rPr>
        <w:noProof/>
      </w:rPr>
    </w:sdtEndPr>
    <w:sdtContent>
      <w:p w14:paraId="3C56BC2E" w14:textId="1CD20049" w:rsidR="00185B0A" w:rsidRDefault="00185B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CC64A5" w14:textId="77777777" w:rsidR="00DD6EA7" w:rsidRDefault="00DD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694F" w14:textId="77777777" w:rsidR="00EB62E1" w:rsidRDefault="00EB62E1" w:rsidP="00EB683A">
      <w:pPr>
        <w:spacing w:after="0" w:line="240" w:lineRule="auto"/>
      </w:pPr>
      <w:r>
        <w:separator/>
      </w:r>
    </w:p>
  </w:footnote>
  <w:footnote w:type="continuationSeparator" w:id="0">
    <w:p w14:paraId="5ADA70C9" w14:textId="77777777" w:rsidR="00EB62E1" w:rsidRDefault="00EB62E1" w:rsidP="00EB6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00FF3"/>
    <w:multiLevelType w:val="hybridMultilevel"/>
    <w:tmpl w:val="D78C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74B7B"/>
    <w:multiLevelType w:val="hybridMultilevel"/>
    <w:tmpl w:val="D810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258472">
    <w:abstractNumId w:val="0"/>
  </w:num>
  <w:num w:numId="2" w16cid:durableId="581765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E97"/>
    <w:rsid w:val="00003865"/>
    <w:rsid w:val="000118BC"/>
    <w:rsid w:val="00025710"/>
    <w:rsid w:val="000423B8"/>
    <w:rsid w:val="00082132"/>
    <w:rsid w:val="00100A8B"/>
    <w:rsid w:val="0010182A"/>
    <w:rsid w:val="001205BB"/>
    <w:rsid w:val="0014039E"/>
    <w:rsid w:val="00185B0A"/>
    <w:rsid w:val="0020704C"/>
    <w:rsid w:val="0021443F"/>
    <w:rsid w:val="0022452A"/>
    <w:rsid w:val="00236FDF"/>
    <w:rsid w:val="00276B7F"/>
    <w:rsid w:val="00284A2C"/>
    <w:rsid w:val="002A7110"/>
    <w:rsid w:val="002D41D2"/>
    <w:rsid w:val="002E038B"/>
    <w:rsid w:val="00350D16"/>
    <w:rsid w:val="003D2A56"/>
    <w:rsid w:val="003E02E9"/>
    <w:rsid w:val="003E0EB0"/>
    <w:rsid w:val="00402337"/>
    <w:rsid w:val="004161AA"/>
    <w:rsid w:val="0042764E"/>
    <w:rsid w:val="00515107"/>
    <w:rsid w:val="00547B5E"/>
    <w:rsid w:val="00573877"/>
    <w:rsid w:val="00592D62"/>
    <w:rsid w:val="00597E97"/>
    <w:rsid w:val="005F29FE"/>
    <w:rsid w:val="00615284"/>
    <w:rsid w:val="00655E05"/>
    <w:rsid w:val="006938E9"/>
    <w:rsid w:val="00695770"/>
    <w:rsid w:val="006F4D36"/>
    <w:rsid w:val="007005FE"/>
    <w:rsid w:val="007362C9"/>
    <w:rsid w:val="007423EE"/>
    <w:rsid w:val="0074457E"/>
    <w:rsid w:val="00752545"/>
    <w:rsid w:val="007667F8"/>
    <w:rsid w:val="0077610F"/>
    <w:rsid w:val="007775C4"/>
    <w:rsid w:val="00780A5A"/>
    <w:rsid w:val="007B1685"/>
    <w:rsid w:val="007B1C90"/>
    <w:rsid w:val="007B723D"/>
    <w:rsid w:val="007E3EF2"/>
    <w:rsid w:val="00802ED9"/>
    <w:rsid w:val="0081226B"/>
    <w:rsid w:val="0083545C"/>
    <w:rsid w:val="00854373"/>
    <w:rsid w:val="00883622"/>
    <w:rsid w:val="008D7134"/>
    <w:rsid w:val="008F7005"/>
    <w:rsid w:val="00900255"/>
    <w:rsid w:val="009218A8"/>
    <w:rsid w:val="00924270"/>
    <w:rsid w:val="009429E8"/>
    <w:rsid w:val="00995C9E"/>
    <w:rsid w:val="009D4897"/>
    <w:rsid w:val="00A00D4A"/>
    <w:rsid w:val="00A02BC1"/>
    <w:rsid w:val="00A1794D"/>
    <w:rsid w:val="00A44B9B"/>
    <w:rsid w:val="00A62651"/>
    <w:rsid w:val="00A821F4"/>
    <w:rsid w:val="00A82933"/>
    <w:rsid w:val="00A905A0"/>
    <w:rsid w:val="00A958DA"/>
    <w:rsid w:val="00AF7A12"/>
    <w:rsid w:val="00B010C5"/>
    <w:rsid w:val="00B0518F"/>
    <w:rsid w:val="00B05ABF"/>
    <w:rsid w:val="00B06802"/>
    <w:rsid w:val="00B238BD"/>
    <w:rsid w:val="00B66A51"/>
    <w:rsid w:val="00B6768B"/>
    <w:rsid w:val="00B831D1"/>
    <w:rsid w:val="00B8529B"/>
    <w:rsid w:val="00BA331E"/>
    <w:rsid w:val="00C50541"/>
    <w:rsid w:val="00C711F1"/>
    <w:rsid w:val="00CB4B7B"/>
    <w:rsid w:val="00CD1F5E"/>
    <w:rsid w:val="00CE4A6C"/>
    <w:rsid w:val="00CF0412"/>
    <w:rsid w:val="00D144E4"/>
    <w:rsid w:val="00D22190"/>
    <w:rsid w:val="00D46FDB"/>
    <w:rsid w:val="00DB14A7"/>
    <w:rsid w:val="00DC7ACF"/>
    <w:rsid w:val="00DD1161"/>
    <w:rsid w:val="00DD6EA7"/>
    <w:rsid w:val="00DF71A3"/>
    <w:rsid w:val="00E15709"/>
    <w:rsid w:val="00EB62E1"/>
    <w:rsid w:val="00EB683A"/>
    <w:rsid w:val="00ED131E"/>
    <w:rsid w:val="00EE5018"/>
    <w:rsid w:val="00EE70D5"/>
    <w:rsid w:val="00F3667E"/>
    <w:rsid w:val="00F779E8"/>
    <w:rsid w:val="00F83396"/>
    <w:rsid w:val="00F846F7"/>
    <w:rsid w:val="00FB36AA"/>
    <w:rsid w:val="00FD4309"/>
    <w:rsid w:val="00FF4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91DD"/>
  <w15:docId w15:val="{1637E8AD-E836-4B76-A102-FAE5FE85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9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E97"/>
    <w:pPr>
      <w:spacing w:after="0" w:line="240" w:lineRule="auto"/>
    </w:pPr>
    <w:rPr>
      <w:rFonts w:eastAsiaTheme="minorEastAsia"/>
      <w:lang w:val="en-GB"/>
    </w:rPr>
  </w:style>
  <w:style w:type="character" w:styleId="Hyperlink">
    <w:name w:val="Hyperlink"/>
    <w:basedOn w:val="DefaultParagraphFont"/>
    <w:uiPriority w:val="99"/>
    <w:unhideWhenUsed/>
    <w:rsid w:val="00597E97"/>
    <w:rPr>
      <w:color w:val="0000FF" w:themeColor="hyperlink"/>
      <w:u w:val="single"/>
    </w:rPr>
  </w:style>
  <w:style w:type="character" w:styleId="CommentReference">
    <w:name w:val="annotation reference"/>
    <w:basedOn w:val="DefaultParagraphFont"/>
    <w:uiPriority w:val="99"/>
    <w:semiHidden/>
    <w:unhideWhenUsed/>
    <w:rsid w:val="00597E97"/>
    <w:rPr>
      <w:sz w:val="16"/>
      <w:szCs w:val="16"/>
    </w:rPr>
  </w:style>
  <w:style w:type="paragraph" w:styleId="CommentText">
    <w:name w:val="annotation text"/>
    <w:basedOn w:val="Normal"/>
    <w:link w:val="CommentTextChar"/>
    <w:uiPriority w:val="99"/>
    <w:semiHidden/>
    <w:unhideWhenUsed/>
    <w:rsid w:val="00597E97"/>
    <w:pPr>
      <w:spacing w:line="240" w:lineRule="auto"/>
    </w:pPr>
    <w:rPr>
      <w:sz w:val="20"/>
      <w:szCs w:val="20"/>
    </w:rPr>
  </w:style>
  <w:style w:type="character" w:customStyle="1" w:styleId="CommentTextChar">
    <w:name w:val="Comment Text Char"/>
    <w:basedOn w:val="DefaultParagraphFont"/>
    <w:link w:val="CommentText"/>
    <w:uiPriority w:val="99"/>
    <w:semiHidden/>
    <w:rsid w:val="00597E97"/>
    <w:rPr>
      <w:rFonts w:eastAsiaTheme="minorEastAsia"/>
      <w:sz w:val="20"/>
      <w:szCs w:val="20"/>
    </w:rPr>
  </w:style>
  <w:style w:type="paragraph" w:styleId="BalloonText">
    <w:name w:val="Balloon Text"/>
    <w:basedOn w:val="Normal"/>
    <w:link w:val="BalloonTextChar"/>
    <w:uiPriority w:val="99"/>
    <w:semiHidden/>
    <w:unhideWhenUsed/>
    <w:rsid w:val="0059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97"/>
    <w:rPr>
      <w:rFonts w:ascii="Tahoma" w:eastAsiaTheme="minorEastAsia" w:hAnsi="Tahoma" w:cs="Tahoma"/>
      <w:sz w:val="16"/>
      <w:szCs w:val="16"/>
    </w:rPr>
  </w:style>
  <w:style w:type="paragraph" w:styleId="ListParagraph">
    <w:name w:val="List Paragraph"/>
    <w:basedOn w:val="Normal"/>
    <w:uiPriority w:val="34"/>
    <w:qFormat/>
    <w:rsid w:val="002A7110"/>
    <w:pPr>
      <w:ind w:left="720"/>
      <w:contextualSpacing/>
    </w:pPr>
  </w:style>
  <w:style w:type="paragraph" w:styleId="Header">
    <w:name w:val="header"/>
    <w:basedOn w:val="Normal"/>
    <w:link w:val="HeaderChar"/>
    <w:uiPriority w:val="99"/>
    <w:unhideWhenUsed/>
    <w:rsid w:val="00EB6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83A"/>
    <w:rPr>
      <w:rFonts w:eastAsiaTheme="minorEastAsia"/>
    </w:rPr>
  </w:style>
  <w:style w:type="paragraph" w:styleId="Footer">
    <w:name w:val="footer"/>
    <w:basedOn w:val="Normal"/>
    <w:link w:val="FooterChar"/>
    <w:uiPriority w:val="99"/>
    <w:unhideWhenUsed/>
    <w:rsid w:val="00EB6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83A"/>
    <w:rPr>
      <w:rFonts w:eastAsiaTheme="minorEastAsia"/>
    </w:rPr>
  </w:style>
  <w:style w:type="paragraph" w:styleId="CommentSubject">
    <w:name w:val="annotation subject"/>
    <w:basedOn w:val="CommentText"/>
    <w:next w:val="CommentText"/>
    <w:link w:val="CommentSubjectChar"/>
    <w:uiPriority w:val="99"/>
    <w:semiHidden/>
    <w:unhideWhenUsed/>
    <w:rsid w:val="007B1685"/>
    <w:rPr>
      <w:b/>
      <w:bCs/>
    </w:rPr>
  </w:style>
  <w:style w:type="character" w:customStyle="1" w:styleId="CommentSubjectChar">
    <w:name w:val="Comment Subject Char"/>
    <w:basedOn w:val="CommentTextChar"/>
    <w:link w:val="CommentSubject"/>
    <w:uiPriority w:val="99"/>
    <w:semiHidden/>
    <w:rsid w:val="007B1685"/>
    <w:rPr>
      <w:rFonts w:eastAsiaTheme="minorEastAsia"/>
      <w:b/>
      <w:bCs/>
      <w:sz w:val="20"/>
      <w:szCs w:val="20"/>
    </w:rPr>
  </w:style>
  <w:style w:type="character" w:styleId="UnresolvedMention">
    <w:name w:val="Unresolved Mention"/>
    <w:basedOn w:val="DefaultParagraphFont"/>
    <w:uiPriority w:val="99"/>
    <w:semiHidden/>
    <w:unhideWhenUsed/>
    <w:rsid w:val="00742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u-ng.org/test/exesumcnanu.pdf" TargetMode="External"/><Relationship Id="rId13" Type="http://schemas.openxmlformats.org/officeDocument/2006/relationships/hyperlink" Target="http://www.itu.int/wsis/docs/geneva/official/dop.html" TargetMode="External"/><Relationship Id="rId3" Type="http://schemas.openxmlformats.org/officeDocument/2006/relationships/settings" Target="settings.xml"/><Relationship Id="rId7" Type="http://schemas.openxmlformats.org/officeDocument/2006/relationships/hyperlink" Target="mailto:nnekalazarus@gmail.com" TargetMode="External"/><Relationship Id="rId12" Type="http://schemas.openxmlformats.org/officeDocument/2006/relationships/hyperlink" Target="http://www.iml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108/107481201104248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515/LIBR.2007.111" TargetMode="External"/><Relationship Id="rId4" Type="http://schemas.openxmlformats.org/officeDocument/2006/relationships/webSettings" Target="webSettings.xml"/><Relationship Id="rId9" Type="http://schemas.openxmlformats.org/officeDocument/2006/relationships/hyperlink" Target="http://www.itu.int/en/ITU-D/Statistics/Pages/publications/mis2013/" TargetMode="External"/><Relationship Id="rId14" Type="http://schemas.openxmlformats.org/officeDocument/2006/relationships/hyperlink" Target="http://www.itu.int/wsis/docs2/tunis/off/6rev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12</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Wasiu Abiodun Arubiewe</cp:lastModifiedBy>
  <cp:revision>18</cp:revision>
  <dcterms:created xsi:type="dcterms:W3CDTF">2022-08-19T10:50:00Z</dcterms:created>
  <dcterms:modified xsi:type="dcterms:W3CDTF">2024-08-06T01:40:00Z</dcterms:modified>
</cp:coreProperties>
</file>